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5" w:type="dxa"/>
        <w:jc w:val="center"/>
        <w:tblLayout w:type="fixed"/>
        <w:tblLook w:val="04A0" w:firstRow="1" w:lastRow="0" w:firstColumn="1" w:lastColumn="0" w:noHBand="0" w:noVBand="1"/>
      </w:tblPr>
      <w:tblGrid>
        <w:gridCol w:w="1134"/>
        <w:gridCol w:w="8961"/>
        <w:gridCol w:w="850"/>
      </w:tblGrid>
      <w:tr w:rsidR="00936D23" w:rsidTr="008E176C">
        <w:trPr>
          <w:trHeight w:val="495"/>
          <w:jc w:val="center"/>
        </w:trPr>
        <w:tc>
          <w:tcPr>
            <w:tcW w:w="10945" w:type="dxa"/>
            <w:gridSpan w:val="3"/>
            <w:tcBorders>
              <w:bottom w:val="single" w:sz="8" w:space="0" w:color="008000"/>
            </w:tcBorders>
            <w:shd w:val="clear" w:color="auto" w:fill="auto"/>
            <w:vAlign w:val="center"/>
          </w:tcPr>
          <w:p w:rsidR="00936D23" w:rsidRDefault="00204DDB">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多功能意识障碍促醒仪</w:t>
            </w:r>
            <w:r w:rsidR="008F20C9">
              <w:rPr>
                <w:rFonts w:ascii="仿宋_GB2312" w:eastAsia="仿宋_GB2312" w:hAnsi="宋体" w:cs="宋体" w:hint="eastAsia"/>
                <w:b/>
                <w:bCs/>
                <w:color w:val="0000FF"/>
                <w:kern w:val="0"/>
                <w:sz w:val="28"/>
                <w:szCs w:val="28"/>
              </w:rPr>
              <w:t>（</w:t>
            </w:r>
            <w:r w:rsidR="008F20C9" w:rsidRPr="008F20C9">
              <w:rPr>
                <w:rFonts w:ascii="仿宋_GB2312" w:eastAsia="仿宋_GB2312" w:hAnsi="宋体" w:cs="宋体" w:hint="eastAsia"/>
                <w:b/>
                <w:bCs/>
                <w:color w:val="0000FF"/>
                <w:kern w:val="0"/>
                <w:sz w:val="28"/>
                <w:szCs w:val="28"/>
              </w:rPr>
              <w:t>便携插件式多参数监护仪</w:t>
            </w:r>
            <w:r w:rsidR="008F20C9">
              <w:rPr>
                <w:rFonts w:ascii="仿宋_GB2312" w:eastAsia="仿宋_GB2312" w:hAnsi="宋体" w:cs="宋体" w:hint="eastAsia"/>
                <w:b/>
                <w:bCs/>
                <w:color w:val="0000FF"/>
                <w:kern w:val="0"/>
                <w:sz w:val="28"/>
                <w:szCs w:val="28"/>
              </w:rPr>
              <w:t>）</w:t>
            </w:r>
          </w:p>
        </w:tc>
      </w:tr>
      <w:tr w:rsidR="00936D23" w:rsidTr="008E176C">
        <w:trPr>
          <w:trHeight w:val="30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8961"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850"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8E176C">
        <w:trPr>
          <w:trHeight w:val="30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8961"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8E176C">
        <w:trPr>
          <w:trHeight w:val="30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8961"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8E176C">
        <w:trPr>
          <w:trHeight w:val="35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8961"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投标产品应为国内外知名品牌，提供医疗器械注册证、FDA认证</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8E176C">
        <w:trPr>
          <w:trHeight w:val="30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8961"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提供近三年的销售业绩</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8E176C">
        <w:trPr>
          <w:trHeight w:val="30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8961"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8E176C">
        <w:trPr>
          <w:trHeight w:val="30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8961"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6771FE">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8E176C">
        <w:trPr>
          <w:trHeight w:val="30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8961" w:type="dxa"/>
            <w:tcBorders>
              <w:top w:val="nil"/>
              <w:left w:val="nil"/>
              <w:bottom w:val="single" w:sz="8" w:space="0" w:color="008000"/>
              <w:right w:val="single" w:sz="8" w:space="0" w:color="008000"/>
            </w:tcBorders>
            <w:shd w:val="clear" w:color="auto" w:fill="auto"/>
            <w:vAlign w:val="center"/>
          </w:tcPr>
          <w:p w:rsidR="001E18E3" w:rsidRDefault="001E18E3" w:rsidP="004F651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850" w:type="dxa"/>
            <w:tcBorders>
              <w:top w:val="nil"/>
              <w:left w:val="nil"/>
              <w:bottom w:val="single" w:sz="8" w:space="0" w:color="008000"/>
              <w:right w:val="single" w:sz="8" w:space="0" w:color="008000"/>
            </w:tcBorders>
            <w:shd w:val="clear" w:color="auto" w:fill="auto"/>
            <w:vAlign w:val="center"/>
          </w:tcPr>
          <w:p w:rsidR="001E18E3" w:rsidRDefault="00827B6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001E18E3">
              <w:rPr>
                <w:rFonts w:ascii="仿宋_GB2312" w:eastAsia="仿宋_GB2312" w:hAnsi="宋体" w:cs="宋体" w:hint="eastAsia"/>
                <w:kern w:val="0"/>
                <w:sz w:val="28"/>
                <w:szCs w:val="28"/>
              </w:rPr>
              <w:t>台</w:t>
            </w:r>
          </w:p>
        </w:tc>
      </w:tr>
      <w:tr w:rsidR="001E18E3"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8961"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7D36B2" w:rsidRDefault="00B90CBC" w:rsidP="00B4343A">
            <w:pPr>
              <w:widowControl/>
              <w:adjustRightInd w:val="0"/>
              <w:snapToGrid w:val="0"/>
              <w:jc w:val="center"/>
              <w:rPr>
                <w:rFonts w:ascii="仿宋_GB2312" w:eastAsia="仿宋_GB2312" w:hAnsi="宋体" w:cs="宋体"/>
                <w:b/>
                <w:bCs/>
                <w:kern w:val="0"/>
                <w:sz w:val="28"/>
                <w:szCs w:val="28"/>
              </w:rPr>
            </w:pPr>
            <w:r w:rsidRPr="007D36B2">
              <w:rPr>
                <w:rFonts w:ascii="仿宋_GB2312" w:eastAsia="仿宋_GB2312" w:hAnsi="宋体" w:cs="宋体" w:hint="eastAsia"/>
                <w:b/>
                <w:bCs/>
                <w:kern w:val="0"/>
                <w:sz w:val="28"/>
                <w:szCs w:val="28"/>
              </w:rPr>
              <w:t>1</w:t>
            </w:r>
          </w:p>
        </w:tc>
        <w:tc>
          <w:tcPr>
            <w:tcW w:w="8961" w:type="dxa"/>
            <w:tcBorders>
              <w:top w:val="nil"/>
              <w:left w:val="nil"/>
              <w:bottom w:val="single" w:sz="8" w:space="0" w:color="008000"/>
              <w:right w:val="single" w:sz="8" w:space="0" w:color="008000"/>
            </w:tcBorders>
            <w:shd w:val="clear" w:color="auto" w:fill="auto"/>
          </w:tcPr>
          <w:p w:rsidR="00B90CBC" w:rsidRPr="007D36B2" w:rsidRDefault="00B90CBC" w:rsidP="008F20C9">
            <w:pPr>
              <w:widowControl/>
              <w:adjustRightInd w:val="0"/>
              <w:snapToGrid w:val="0"/>
              <w:jc w:val="left"/>
              <w:rPr>
                <w:rFonts w:ascii="仿宋_GB2312" w:eastAsia="仿宋_GB2312" w:hAnsi="宋体" w:cs="宋体"/>
                <w:b/>
                <w:bCs/>
                <w:kern w:val="0"/>
                <w:sz w:val="28"/>
                <w:szCs w:val="28"/>
              </w:rPr>
            </w:pPr>
            <w:r w:rsidRPr="007D36B2">
              <w:rPr>
                <w:rFonts w:ascii="仿宋_GB2312" w:eastAsia="仿宋_GB2312" w:hAnsi="宋体" w:cs="宋体" w:hint="eastAsia"/>
                <w:b/>
                <w:bCs/>
                <w:kern w:val="0"/>
                <w:sz w:val="28"/>
                <w:szCs w:val="28"/>
              </w:rPr>
              <w:t>脑电模块</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1.1</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通道数：8</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1.2</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F7121E">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时间常数：</w:t>
            </w:r>
            <w:r w:rsidRPr="008F20C9">
              <w:rPr>
                <w:rFonts w:ascii="仿宋_GB2312" w:eastAsia="仿宋_GB2312" w:hAnsi="宋体" w:cs="宋体"/>
                <w:bCs/>
                <w:kern w:val="0"/>
                <w:sz w:val="28"/>
                <w:szCs w:val="28"/>
              </w:rPr>
              <w:t>0.</w:t>
            </w:r>
            <w:r w:rsidRPr="008F20C9">
              <w:rPr>
                <w:rFonts w:ascii="仿宋_GB2312" w:eastAsia="仿宋_GB2312" w:hAnsi="宋体" w:cs="宋体" w:hint="eastAsia"/>
                <w:bCs/>
                <w:kern w:val="0"/>
                <w:sz w:val="28"/>
                <w:szCs w:val="28"/>
              </w:rPr>
              <w:t>0</w:t>
            </w:r>
            <w:r w:rsidRPr="008F20C9">
              <w:rPr>
                <w:rFonts w:ascii="仿宋_GB2312" w:eastAsia="仿宋_GB2312" w:hAnsi="宋体" w:cs="宋体"/>
                <w:bCs/>
                <w:kern w:val="0"/>
                <w:sz w:val="28"/>
                <w:szCs w:val="28"/>
              </w:rPr>
              <w:t>3s</w:t>
            </w:r>
            <w:r w:rsidRPr="008F20C9">
              <w:rPr>
                <w:rFonts w:ascii="仿宋_GB2312" w:eastAsia="仿宋_GB2312" w:hAnsi="宋体" w:cs="宋体" w:hint="eastAsia"/>
                <w:bCs/>
                <w:kern w:val="0"/>
                <w:sz w:val="28"/>
                <w:szCs w:val="28"/>
              </w:rPr>
              <w:t>误差≤±4</w:t>
            </w:r>
            <w:r w:rsidRPr="008F20C9">
              <w:rPr>
                <w:rFonts w:ascii="仿宋_GB2312" w:eastAsia="仿宋_GB2312" w:hAnsi="宋体" w:cs="宋体"/>
                <w:bCs/>
                <w:kern w:val="0"/>
                <w:sz w:val="28"/>
                <w:szCs w:val="28"/>
              </w:rPr>
              <w:t>0%</w:t>
            </w:r>
            <w:r w:rsidRPr="008F20C9">
              <w:rPr>
                <w:rFonts w:ascii="仿宋_GB2312" w:eastAsia="仿宋_GB2312" w:hAnsi="宋体" w:cs="宋体" w:hint="eastAsia"/>
                <w:bCs/>
                <w:kern w:val="0"/>
                <w:sz w:val="28"/>
                <w:szCs w:val="28"/>
              </w:rPr>
              <w:t>；</w:t>
            </w:r>
            <w:r w:rsidRPr="008F20C9">
              <w:rPr>
                <w:rFonts w:ascii="仿宋_GB2312" w:eastAsia="仿宋_GB2312" w:hAnsi="宋体" w:cs="宋体"/>
                <w:bCs/>
                <w:kern w:val="0"/>
                <w:sz w:val="28"/>
                <w:szCs w:val="28"/>
              </w:rPr>
              <w:t>0.1s</w:t>
            </w:r>
            <w:r w:rsidRPr="008F20C9">
              <w:rPr>
                <w:rFonts w:ascii="仿宋_GB2312" w:eastAsia="仿宋_GB2312" w:hAnsi="宋体" w:cs="宋体" w:hint="eastAsia"/>
                <w:bCs/>
                <w:kern w:val="0"/>
                <w:sz w:val="28"/>
                <w:szCs w:val="28"/>
              </w:rPr>
              <w:t>、</w:t>
            </w:r>
            <w:r w:rsidRPr="008F20C9">
              <w:rPr>
                <w:rFonts w:ascii="仿宋_GB2312" w:eastAsia="仿宋_GB2312" w:hAnsi="宋体" w:cs="宋体"/>
                <w:bCs/>
                <w:kern w:val="0"/>
                <w:sz w:val="28"/>
                <w:szCs w:val="28"/>
              </w:rPr>
              <w:t>0.2s</w:t>
            </w:r>
            <w:r w:rsidRPr="008F20C9">
              <w:rPr>
                <w:rFonts w:ascii="仿宋_GB2312" w:eastAsia="仿宋_GB2312" w:hAnsi="宋体" w:cs="宋体" w:hint="eastAsia"/>
                <w:bCs/>
                <w:kern w:val="0"/>
                <w:sz w:val="28"/>
                <w:szCs w:val="28"/>
              </w:rPr>
              <w:t>、</w:t>
            </w:r>
            <w:r w:rsidRPr="008F20C9">
              <w:rPr>
                <w:rFonts w:ascii="仿宋_GB2312" w:eastAsia="仿宋_GB2312" w:hAnsi="宋体" w:cs="宋体"/>
                <w:bCs/>
                <w:kern w:val="0"/>
                <w:sz w:val="28"/>
                <w:szCs w:val="28"/>
              </w:rPr>
              <w:t>0.3s</w:t>
            </w:r>
            <w:r w:rsidRPr="008F20C9">
              <w:rPr>
                <w:rFonts w:ascii="仿宋_GB2312" w:eastAsia="仿宋_GB2312" w:hAnsi="宋体" w:cs="宋体" w:hint="eastAsia"/>
                <w:bCs/>
                <w:kern w:val="0"/>
                <w:sz w:val="28"/>
                <w:szCs w:val="28"/>
              </w:rPr>
              <w:t>误差≤±</w:t>
            </w:r>
            <w:r w:rsidRPr="008F20C9">
              <w:rPr>
                <w:rFonts w:ascii="仿宋_GB2312" w:eastAsia="仿宋_GB2312" w:hAnsi="宋体" w:cs="宋体"/>
                <w:bCs/>
                <w:kern w:val="0"/>
                <w:sz w:val="28"/>
                <w:szCs w:val="28"/>
              </w:rPr>
              <w:t>20%</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1.3</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噪声电平：≤5μ</w:t>
            </w:r>
            <w:proofErr w:type="spellStart"/>
            <w:r w:rsidRPr="008F20C9">
              <w:rPr>
                <w:rFonts w:ascii="仿宋_GB2312" w:eastAsia="仿宋_GB2312" w:hAnsi="宋体" w:cs="宋体" w:hint="eastAsia"/>
                <w:bCs/>
                <w:kern w:val="0"/>
                <w:sz w:val="28"/>
                <w:szCs w:val="28"/>
              </w:rPr>
              <w:t>Vp</w:t>
            </w:r>
            <w:proofErr w:type="spellEnd"/>
            <w:r w:rsidRPr="008F20C9">
              <w:rPr>
                <w:rFonts w:ascii="仿宋_GB2312" w:eastAsia="仿宋_GB2312" w:hAnsi="宋体" w:cs="宋体" w:hint="eastAsia"/>
                <w:bCs/>
                <w:kern w:val="0"/>
                <w:sz w:val="28"/>
                <w:szCs w:val="28"/>
              </w:rPr>
              <w:t>-p</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1.4</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共模抑制比：≥100dB</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1.5</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幅频特性：1Hz～30Hz  -30% ≤误差≤+5%</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1.6</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采样分辨率：≥16bit</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1.7</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输入阻抗：≥1000MΩ（共模），≥10MΩ（差模）</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7D36B2" w:rsidRDefault="00B90CBC" w:rsidP="00B4343A">
            <w:pPr>
              <w:widowControl/>
              <w:adjustRightInd w:val="0"/>
              <w:snapToGrid w:val="0"/>
              <w:jc w:val="center"/>
              <w:rPr>
                <w:rFonts w:ascii="仿宋_GB2312" w:eastAsia="仿宋_GB2312" w:hAnsi="宋体" w:cs="宋体"/>
                <w:b/>
                <w:bCs/>
                <w:kern w:val="0"/>
                <w:sz w:val="28"/>
                <w:szCs w:val="28"/>
              </w:rPr>
            </w:pPr>
            <w:r w:rsidRPr="007D36B2">
              <w:rPr>
                <w:rFonts w:ascii="仿宋_GB2312" w:eastAsia="仿宋_GB2312" w:hAnsi="宋体" w:cs="宋体" w:hint="eastAsia"/>
                <w:b/>
                <w:bCs/>
                <w:kern w:val="0"/>
                <w:sz w:val="28"/>
                <w:szCs w:val="28"/>
              </w:rPr>
              <w:t>2</w:t>
            </w:r>
          </w:p>
        </w:tc>
        <w:tc>
          <w:tcPr>
            <w:tcW w:w="8961" w:type="dxa"/>
            <w:tcBorders>
              <w:top w:val="nil"/>
              <w:left w:val="nil"/>
              <w:bottom w:val="single" w:sz="8" w:space="0" w:color="008000"/>
              <w:right w:val="single" w:sz="8" w:space="0" w:color="008000"/>
            </w:tcBorders>
            <w:shd w:val="clear" w:color="auto" w:fill="auto"/>
          </w:tcPr>
          <w:p w:rsidR="00B90CBC" w:rsidRPr="007D36B2" w:rsidRDefault="00B90CBC" w:rsidP="008F20C9">
            <w:pPr>
              <w:widowControl/>
              <w:adjustRightInd w:val="0"/>
              <w:snapToGrid w:val="0"/>
              <w:jc w:val="left"/>
              <w:rPr>
                <w:rFonts w:ascii="仿宋_GB2312" w:eastAsia="仿宋_GB2312" w:hAnsi="宋体" w:cs="宋体"/>
                <w:b/>
                <w:bCs/>
                <w:kern w:val="0"/>
                <w:sz w:val="28"/>
                <w:szCs w:val="28"/>
              </w:rPr>
            </w:pPr>
            <w:r w:rsidRPr="007D36B2">
              <w:rPr>
                <w:rFonts w:ascii="仿宋_GB2312" w:eastAsia="仿宋_GB2312" w:hAnsi="宋体" w:cs="宋体" w:hint="eastAsia"/>
                <w:b/>
                <w:bCs/>
                <w:kern w:val="0"/>
                <w:sz w:val="28"/>
                <w:szCs w:val="28"/>
              </w:rPr>
              <w:t>康复促醒模块</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2.1</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测量范围：</w:t>
            </w:r>
            <w:r w:rsidRPr="00BC745B">
              <w:rPr>
                <w:rFonts w:ascii="仿宋_GB2312" w:eastAsia="仿宋_GB2312" w:hAnsi="宋体" w:cs="宋体" w:hint="eastAsia"/>
                <w:bCs/>
                <w:kern w:val="0"/>
                <w:sz w:val="28"/>
                <w:szCs w:val="28"/>
              </w:rPr>
              <w:t>≥</w:t>
            </w:r>
            <w:r w:rsidRPr="008F20C9">
              <w:rPr>
                <w:rFonts w:ascii="仿宋_GB2312" w:eastAsia="仿宋_GB2312" w:hAnsi="宋体" w:cs="宋体" w:hint="eastAsia"/>
                <w:bCs/>
                <w:kern w:val="0"/>
                <w:sz w:val="28"/>
                <w:szCs w:val="28"/>
              </w:rPr>
              <w:t>5μ</w:t>
            </w:r>
            <w:r w:rsidR="00527BAC">
              <w:rPr>
                <w:rFonts w:ascii="仿宋_GB2312" w:eastAsia="仿宋_GB2312" w:hAnsi="宋体" w:cs="宋体" w:hint="eastAsia"/>
                <w:bCs/>
                <w:kern w:val="0"/>
                <w:sz w:val="28"/>
                <w:szCs w:val="28"/>
              </w:rPr>
              <w:t>V-</w:t>
            </w:r>
            <w:r w:rsidRPr="008F20C9">
              <w:rPr>
                <w:rFonts w:ascii="仿宋_GB2312" w:eastAsia="仿宋_GB2312" w:hAnsi="宋体" w:cs="宋体" w:hint="eastAsia"/>
                <w:bCs/>
                <w:kern w:val="0"/>
                <w:sz w:val="28"/>
                <w:szCs w:val="28"/>
              </w:rPr>
              <w:t>2000μV</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2.2</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共模抑制比：≥110dB</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2.3</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电流刺激强度：≥0～100mA可调，误差≤±10%</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2.4</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电流刺激脉宽：≥50μｓ～500μｓ可调，误差≤±10%</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2.5</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电流刺激频率：≥1Hz～160Hz可调，误差≤±5%</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2.6</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当测得</w:t>
            </w:r>
            <w:proofErr w:type="gramStart"/>
            <w:r w:rsidRPr="008F20C9">
              <w:rPr>
                <w:rFonts w:ascii="仿宋_GB2312" w:eastAsia="仿宋_GB2312" w:hAnsi="宋体" w:cs="宋体" w:hint="eastAsia"/>
                <w:bCs/>
                <w:kern w:val="0"/>
                <w:sz w:val="28"/>
                <w:szCs w:val="28"/>
              </w:rPr>
              <w:t>肌</w:t>
            </w:r>
            <w:proofErr w:type="gramEnd"/>
            <w:r w:rsidRPr="008F20C9">
              <w:rPr>
                <w:rFonts w:ascii="仿宋_GB2312" w:eastAsia="仿宋_GB2312" w:hAnsi="宋体" w:cs="宋体" w:hint="eastAsia"/>
                <w:bCs/>
                <w:kern w:val="0"/>
                <w:sz w:val="28"/>
                <w:szCs w:val="28"/>
              </w:rPr>
              <w:t>电信号变化达到0.2μV时，反馈信号即有变化</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7D36B2" w:rsidRDefault="00B90CBC" w:rsidP="00B4343A">
            <w:pPr>
              <w:widowControl/>
              <w:adjustRightInd w:val="0"/>
              <w:snapToGrid w:val="0"/>
              <w:jc w:val="center"/>
              <w:rPr>
                <w:rFonts w:ascii="仿宋_GB2312" w:eastAsia="仿宋_GB2312" w:hAnsi="宋体" w:cs="宋体"/>
                <w:b/>
                <w:bCs/>
                <w:kern w:val="0"/>
                <w:sz w:val="28"/>
                <w:szCs w:val="28"/>
              </w:rPr>
            </w:pPr>
            <w:r w:rsidRPr="007D36B2">
              <w:rPr>
                <w:rFonts w:ascii="仿宋_GB2312" w:eastAsia="仿宋_GB2312" w:hAnsi="宋体" w:cs="宋体" w:hint="eastAsia"/>
                <w:b/>
                <w:bCs/>
                <w:kern w:val="0"/>
                <w:sz w:val="28"/>
                <w:szCs w:val="28"/>
              </w:rPr>
              <w:t>3</w:t>
            </w:r>
          </w:p>
        </w:tc>
        <w:tc>
          <w:tcPr>
            <w:tcW w:w="8961" w:type="dxa"/>
            <w:tcBorders>
              <w:top w:val="nil"/>
              <w:left w:val="nil"/>
              <w:bottom w:val="single" w:sz="8" w:space="0" w:color="008000"/>
              <w:right w:val="single" w:sz="8" w:space="0" w:color="008000"/>
            </w:tcBorders>
            <w:shd w:val="clear" w:color="auto" w:fill="auto"/>
          </w:tcPr>
          <w:p w:rsidR="00B90CBC" w:rsidRPr="007D36B2" w:rsidRDefault="00B90CBC" w:rsidP="008F20C9">
            <w:pPr>
              <w:widowControl/>
              <w:adjustRightInd w:val="0"/>
              <w:snapToGrid w:val="0"/>
              <w:jc w:val="left"/>
              <w:rPr>
                <w:rFonts w:ascii="仿宋_GB2312" w:eastAsia="仿宋_GB2312" w:hAnsi="宋体" w:cs="宋体"/>
                <w:b/>
                <w:bCs/>
                <w:kern w:val="0"/>
                <w:sz w:val="28"/>
                <w:szCs w:val="28"/>
              </w:rPr>
            </w:pPr>
            <w:r w:rsidRPr="007D36B2">
              <w:rPr>
                <w:rFonts w:ascii="仿宋_GB2312" w:eastAsia="仿宋_GB2312" w:hAnsi="宋体" w:cs="宋体" w:hint="eastAsia"/>
                <w:b/>
                <w:bCs/>
                <w:kern w:val="0"/>
                <w:sz w:val="28"/>
                <w:szCs w:val="28"/>
              </w:rPr>
              <w:t>功能要求</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040F01"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kern w:val="0"/>
                <w:sz w:val="28"/>
                <w:szCs w:val="28"/>
              </w:rPr>
              <w:t>★</w:t>
            </w:r>
            <w:r w:rsidR="006F5E83">
              <w:rPr>
                <w:rFonts w:ascii="仿宋_GB2312" w:eastAsia="仿宋_GB2312" w:hAnsi="宋体" w:cs="宋体" w:hint="eastAsia"/>
                <w:bCs/>
                <w:kern w:val="0"/>
                <w:sz w:val="28"/>
                <w:szCs w:val="28"/>
              </w:rPr>
              <w:t>3.1</w:t>
            </w:r>
          </w:p>
        </w:tc>
        <w:tc>
          <w:tcPr>
            <w:tcW w:w="8961" w:type="dxa"/>
            <w:tcBorders>
              <w:top w:val="nil"/>
              <w:left w:val="nil"/>
              <w:bottom w:val="single" w:sz="8" w:space="0" w:color="008000"/>
              <w:right w:val="single" w:sz="8" w:space="0" w:color="008000"/>
            </w:tcBorders>
            <w:shd w:val="clear" w:color="auto" w:fill="auto"/>
          </w:tcPr>
          <w:p w:rsidR="00B90CBC" w:rsidRPr="008F20C9" w:rsidRDefault="00FB6B4F"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w:t>
            </w:r>
            <w:r w:rsidR="00B90CBC" w:rsidRPr="008F20C9">
              <w:rPr>
                <w:rFonts w:ascii="仿宋_GB2312" w:eastAsia="仿宋_GB2312" w:hAnsi="宋体" w:cs="宋体" w:hint="eastAsia"/>
                <w:bCs/>
                <w:kern w:val="0"/>
                <w:sz w:val="28"/>
                <w:szCs w:val="28"/>
              </w:rPr>
              <w:t>15寸</w:t>
            </w:r>
            <w:r w:rsidR="00B90CBC">
              <w:rPr>
                <w:rFonts w:ascii="仿宋_GB2312" w:eastAsia="仿宋_GB2312" w:hAnsi="宋体" w:cs="宋体" w:hint="eastAsia"/>
                <w:bCs/>
                <w:kern w:val="0"/>
                <w:sz w:val="28"/>
                <w:szCs w:val="28"/>
              </w:rPr>
              <w:t>触摸</w:t>
            </w:r>
            <w:r w:rsidR="00B90CBC" w:rsidRPr="008F20C9">
              <w:rPr>
                <w:rFonts w:ascii="仿宋_GB2312" w:eastAsia="仿宋_GB2312" w:hAnsi="宋体" w:cs="宋体" w:hint="eastAsia"/>
                <w:bCs/>
                <w:kern w:val="0"/>
                <w:sz w:val="28"/>
                <w:szCs w:val="28"/>
              </w:rPr>
              <w:t>屏，最大可同屏显示17导波形</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lastRenderedPageBreak/>
              <w:t>3.2</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BC745B">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测量参数电缆接口</w:t>
            </w:r>
            <w:r>
              <w:rPr>
                <w:rFonts w:ascii="仿宋_GB2312" w:eastAsia="仿宋_GB2312" w:hAnsi="宋体" w:cs="宋体" w:hint="eastAsia"/>
                <w:bCs/>
                <w:kern w:val="0"/>
                <w:sz w:val="28"/>
                <w:szCs w:val="28"/>
              </w:rPr>
              <w:t>、</w:t>
            </w:r>
            <w:r w:rsidRPr="008F20C9">
              <w:rPr>
                <w:rFonts w:ascii="仿宋_GB2312" w:eastAsia="仿宋_GB2312" w:hAnsi="宋体" w:cs="宋体" w:hint="eastAsia"/>
                <w:bCs/>
                <w:kern w:val="0"/>
                <w:sz w:val="28"/>
                <w:szCs w:val="28"/>
              </w:rPr>
              <w:t>电源输入插座</w:t>
            </w:r>
            <w:r>
              <w:rPr>
                <w:rFonts w:ascii="仿宋_GB2312" w:eastAsia="仿宋_GB2312" w:hAnsi="宋体" w:cs="宋体" w:hint="eastAsia"/>
                <w:bCs/>
                <w:kern w:val="0"/>
                <w:sz w:val="28"/>
                <w:szCs w:val="28"/>
              </w:rPr>
              <w:t>、</w:t>
            </w:r>
            <w:r w:rsidRPr="008F20C9">
              <w:rPr>
                <w:rFonts w:ascii="仿宋_GB2312" w:eastAsia="仿宋_GB2312" w:hAnsi="宋体" w:cs="宋体" w:hint="eastAsia"/>
                <w:bCs/>
                <w:kern w:val="0"/>
                <w:sz w:val="28"/>
                <w:szCs w:val="28"/>
              </w:rPr>
              <w:t>联网接口</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3.3</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低功耗设计,无排热风扇,支持热拔</w:t>
            </w:r>
            <w:proofErr w:type="gramStart"/>
            <w:r w:rsidRPr="008F20C9">
              <w:rPr>
                <w:rFonts w:ascii="仿宋_GB2312" w:eastAsia="仿宋_GB2312" w:hAnsi="宋体" w:cs="宋体" w:hint="eastAsia"/>
                <w:bCs/>
                <w:kern w:val="0"/>
                <w:sz w:val="28"/>
                <w:szCs w:val="28"/>
              </w:rPr>
              <w:t>插操作</w:t>
            </w:r>
            <w:proofErr w:type="gramEnd"/>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3.4</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脑电功能监测，性能稳定，质量可靠，数据精准，抗干扰能力强</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3.5</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脑电放大</w:t>
            </w:r>
            <w:proofErr w:type="gramStart"/>
            <w:r w:rsidRPr="008F20C9">
              <w:rPr>
                <w:rFonts w:ascii="仿宋_GB2312" w:eastAsia="仿宋_GB2312" w:hAnsi="宋体" w:cs="宋体" w:hint="eastAsia"/>
                <w:bCs/>
                <w:kern w:val="0"/>
                <w:sz w:val="28"/>
                <w:szCs w:val="28"/>
              </w:rPr>
              <w:t>盒采用</w:t>
            </w:r>
            <w:proofErr w:type="gramEnd"/>
            <w:r w:rsidRPr="008F20C9">
              <w:rPr>
                <w:rFonts w:ascii="仿宋_GB2312" w:eastAsia="仿宋_GB2312" w:hAnsi="宋体" w:cs="宋体" w:hint="eastAsia"/>
                <w:bCs/>
                <w:kern w:val="0"/>
                <w:sz w:val="28"/>
                <w:szCs w:val="28"/>
              </w:rPr>
              <w:t>直流供电方式，隔离交流电干扰，有效提高抗干扰能力</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3.6</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具有常规脑电图、脑电地形图等功能</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3.7</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对任意病例数据进行地形图分析并显示成三维地形图，使医生直观的了解脑区中的异常放电状况</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3.8</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实时能量频谱定量分析功能，包括：能量曲线、相对能量、峰值频率、能量峰频、中频指数、边频指数等，通过量化数据反映患者脑功能状态，医生可以不用看波形就能通过这些能量指数的变化了解患者脑功能活动状况</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3.9</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实时昏迷指数显示功能，医护人员通过昏迷指数范围可以第一时间简单快捷的了解昏迷病人的昏迷程度</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3.10</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波形、地形图、诊断结论等多种模板化设计报告，医生可预设多种报告模板，方便检查时快捷出具诊断结果</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6F5E83"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3.11</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8F20C9">
            <w:pPr>
              <w:widowControl/>
              <w:adjustRightInd w:val="0"/>
              <w:snapToGrid w:val="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支持</w:t>
            </w:r>
            <w:r w:rsidRPr="008F20C9">
              <w:rPr>
                <w:rFonts w:ascii="仿宋_GB2312" w:eastAsia="仿宋_GB2312" w:hAnsi="宋体" w:cs="宋体" w:hint="eastAsia"/>
                <w:bCs/>
                <w:kern w:val="0"/>
                <w:sz w:val="28"/>
                <w:szCs w:val="28"/>
              </w:rPr>
              <w:t>扩展6参数监护模块，实现心电、脉率、呼吸、血氧、血压、体温的监测</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0CBC"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90CBC" w:rsidRPr="00B4343A" w:rsidRDefault="00040F01" w:rsidP="00B4343A">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kern w:val="0"/>
                <w:sz w:val="28"/>
                <w:szCs w:val="28"/>
              </w:rPr>
              <w:t>★</w:t>
            </w:r>
            <w:r w:rsidR="00FB6B4F">
              <w:rPr>
                <w:rFonts w:ascii="仿宋_GB2312" w:eastAsia="仿宋_GB2312" w:hAnsi="宋体" w:cs="宋体" w:hint="eastAsia"/>
                <w:bCs/>
                <w:kern w:val="0"/>
                <w:sz w:val="28"/>
                <w:szCs w:val="28"/>
              </w:rPr>
              <w:t>4</w:t>
            </w:r>
          </w:p>
        </w:tc>
        <w:tc>
          <w:tcPr>
            <w:tcW w:w="8961" w:type="dxa"/>
            <w:tcBorders>
              <w:top w:val="nil"/>
              <w:left w:val="nil"/>
              <w:bottom w:val="single" w:sz="8" w:space="0" w:color="008000"/>
              <w:right w:val="single" w:sz="8" w:space="0" w:color="008000"/>
            </w:tcBorders>
            <w:shd w:val="clear" w:color="auto" w:fill="auto"/>
          </w:tcPr>
          <w:p w:rsidR="00B90CBC" w:rsidRPr="008F20C9" w:rsidRDefault="00B90CBC" w:rsidP="00BC745B">
            <w:pPr>
              <w:widowControl/>
              <w:adjustRightInd w:val="0"/>
              <w:snapToGrid w:val="0"/>
              <w:jc w:val="left"/>
              <w:rPr>
                <w:rFonts w:ascii="仿宋_GB2312" w:eastAsia="仿宋_GB2312" w:hAnsi="宋体" w:cs="宋体"/>
                <w:bCs/>
                <w:kern w:val="0"/>
                <w:sz w:val="28"/>
                <w:szCs w:val="28"/>
              </w:rPr>
            </w:pPr>
            <w:r w:rsidRPr="008F20C9">
              <w:rPr>
                <w:rFonts w:ascii="仿宋_GB2312" w:eastAsia="仿宋_GB2312" w:hAnsi="宋体" w:cs="宋体" w:hint="eastAsia"/>
                <w:bCs/>
                <w:kern w:val="0"/>
                <w:sz w:val="28"/>
                <w:szCs w:val="28"/>
              </w:rPr>
              <w:t>内置右正中神经电刺激专用模式</w:t>
            </w:r>
          </w:p>
        </w:tc>
        <w:tc>
          <w:tcPr>
            <w:tcW w:w="850" w:type="dxa"/>
            <w:tcBorders>
              <w:top w:val="nil"/>
              <w:left w:val="nil"/>
              <w:bottom w:val="single" w:sz="8" w:space="0" w:color="008000"/>
              <w:right w:val="single" w:sz="8" w:space="0" w:color="008000"/>
            </w:tcBorders>
            <w:shd w:val="clear" w:color="auto" w:fill="auto"/>
            <w:vAlign w:val="center"/>
          </w:tcPr>
          <w:p w:rsidR="00B90CBC" w:rsidRDefault="00B90CBC" w:rsidP="007B624F">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4343A"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4343A" w:rsidRDefault="00FB6B4F"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8961" w:type="dxa"/>
            <w:tcBorders>
              <w:top w:val="nil"/>
              <w:left w:val="nil"/>
              <w:bottom w:val="single" w:sz="8" w:space="0" w:color="008000"/>
              <w:right w:val="single" w:sz="8" w:space="0" w:color="008000"/>
            </w:tcBorders>
            <w:shd w:val="clear" w:color="auto" w:fill="auto"/>
            <w:vAlign w:val="center"/>
          </w:tcPr>
          <w:p w:rsidR="00B4343A" w:rsidRPr="009169B1" w:rsidRDefault="00B4343A" w:rsidP="009169B1">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提供详细配置清单及分项报价(含名称、规格、型号、数量、单价)</w:t>
            </w:r>
          </w:p>
        </w:tc>
        <w:tc>
          <w:tcPr>
            <w:tcW w:w="850"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4343A" w:rsidTr="008E176C">
        <w:trPr>
          <w:trHeight w:val="25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4343A" w:rsidRDefault="00FB6B4F"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8961" w:type="dxa"/>
            <w:tcBorders>
              <w:top w:val="nil"/>
              <w:left w:val="nil"/>
              <w:bottom w:val="single" w:sz="8" w:space="0" w:color="008000"/>
              <w:right w:val="single" w:sz="8" w:space="0" w:color="008000"/>
            </w:tcBorders>
            <w:shd w:val="clear" w:color="auto" w:fill="auto"/>
            <w:vAlign w:val="center"/>
          </w:tcPr>
          <w:p w:rsidR="00B4343A" w:rsidRPr="009169B1" w:rsidRDefault="00B4343A" w:rsidP="009169B1">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提供设备附件及各类配件详细报价（含名称、规格、型号、数量、单价)</w:t>
            </w:r>
          </w:p>
        </w:tc>
        <w:tc>
          <w:tcPr>
            <w:tcW w:w="850"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4343A" w:rsidTr="008E176C">
        <w:trPr>
          <w:trHeight w:val="300"/>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8961"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850"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p>
        </w:tc>
      </w:tr>
      <w:tr w:rsidR="00B4343A" w:rsidTr="008E176C">
        <w:trPr>
          <w:trHeight w:val="374"/>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8961" w:type="dxa"/>
            <w:tcBorders>
              <w:top w:val="nil"/>
              <w:left w:val="nil"/>
              <w:bottom w:val="single" w:sz="8" w:space="0" w:color="008000"/>
              <w:right w:val="single" w:sz="8" w:space="0" w:color="008000"/>
            </w:tcBorders>
            <w:shd w:val="clear" w:color="auto" w:fill="auto"/>
            <w:vAlign w:val="center"/>
          </w:tcPr>
          <w:p w:rsidR="00B4343A" w:rsidRDefault="00B4343A" w:rsidP="00E27DC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整机保修期≥</w:t>
            </w:r>
            <w:r>
              <w:rPr>
                <w:rFonts w:ascii="仿宋_GB2312" w:eastAsia="仿宋_GB2312" w:hAnsi="宋体" w:cs="宋体"/>
                <w:kern w:val="0"/>
                <w:sz w:val="28"/>
                <w:szCs w:val="28"/>
              </w:rPr>
              <w:t>3年（提供厂家保修承诺），在质保期内每年由维修工程师提供至少2次的上门维护保养工作</w:t>
            </w:r>
          </w:p>
        </w:tc>
        <w:tc>
          <w:tcPr>
            <w:tcW w:w="850"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4343A" w:rsidTr="008E176C">
        <w:trPr>
          <w:trHeight w:val="374"/>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8961"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850"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4343A" w:rsidTr="008E176C">
        <w:trPr>
          <w:trHeight w:val="49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8961"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850"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4343A" w:rsidTr="008E176C">
        <w:trPr>
          <w:trHeight w:val="49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8961"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850"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4343A" w:rsidTr="008E176C">
        <w:trPr>
          <w:trHeight w:val="495"/>
          <w:jc w:val="center"/>
        </w:trPr>
        <w:tc>
          <w:tcPr>
            <w:tcW w:w="1134" w:type="dxa"/>
            <w:tcBorders>
              <w:top w:val="nil"/>
              <w:left w:val="single" w:sz="8" w:space="0" w:color="008000"/>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8961"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合同签订后30日内</w:t>
            </w:r>
          </w:p>
        </w:tc>
        <w:tc>
          <w:tcPr>
            <w:tcW w:w="850" w:type="dxa"/>
            <w:tcBorders>
              <w:top w:val="nil"/>
              <w:left w:val="nil"/>
              <w:bottom w:val="single" w:sz="8" w:space="0" w:color="008000"/>
              <w:right w:val="single" w:sz="8" w:space="0" w:color="008000"/>
            </w:tcBorders>
            <w:shd w:val="clear" w:color="auto" w:fill="auto"/>
            <w:vAlign w:val="center"/>
          </w:tcPr>
          <w:p w:rsidR="00B4343A" w:rsidRDefault="00B4343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bl>
    <w:p w:rsidR="00936D23" w:rsidRDefault="00936D23">
      <w:pPr>
        <w:rPr>
          <w:rFonts w:eastAsia="仿宋_GB2312"/>
          <w:b/>
          <w:bCs/>
          <w:color w:val="FF0000"/>
          <w:sz w:val="28"/>
          <w:szCs w:val="28"/>
        </w:rPr>
      </w:pPr>
      <w:bookmarkStart w:id="0" w:name="_GoBack"/>
      <w:bookmarkEnd w:id="0"/>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3DF" w:rsidRDefault="00D023DF" w:rsidP="00863368">
      <w:r>
        <w:separator/>
      </w:r>
    </w:p>
  </w:endnote>
  <w:endnote w:type="continuationSeparator" w:id="0">
    <w:p w:rsidR="00D023DF" w:rsidRDefault="00D023DF"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3DF" w:rsidRDefault="00D023DF" w:rsidP="00863368">
      <w:r>
        <w:separator/>
      </w:r>
    </w:p>
  </w:footnote>
  <w:footnote w:type="continuationSeparator" w:id="0">
    <w:p w:rsidR="00D023DF" w:rsidRDefault="00D023DF"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0000000B"/>
    <w:multiLevelType w:val="singleLevel"/>
    <w:tmpl w:val="0000000B"/>
    <w:lvl w:ilvl="0">
      <w:start w:val="1"/>
      <w:numFmt w:val="decimal"/>
      <w:lvlText w:val="%1."/>
      <w:lvlJc w:val="left"/>
      <w:pPr>
        <w:tabs>
          <w:tab w:val="num" w:pos="425"/>
        </w:tabs>
        <w:ind w:left="425" w:hanging="425"/>
      </w:pPr>
      <w:rPr>
        <w:rFonts w:hint="default"/>
      </w:rPr>
    </w:lvl>
  </w:abstractNum>
  <w:abstractNum w:abstractNumId="2" w15:restartNumberingAfterBreak="0">
    <w:nsid w:val="0000000E"/>
    <w:multiLevelType w:val="singleLevel"/>
    <w:tmpl w:val="0000000E"/>
    <w:lvl w:ilvl="0">
      <w:start w:val="1"/>
      <w:numFmt w:val="decimal"/>
      <w:lvlText w:val="%1."/>
      <w:lvlJc w:val="left"/>
      <w:pPr>
        <w:tabs>
          <w:tab w:val="num" w:pos="425"/>
        </w:tabs>
        <w:ind w:left="425" w:hanging="425"/>
      </w:pPr>
      <w:rPr>
        <w:rFonts w:hint="default"/>
      </w:rPr>
    </w:lvl>
  </w:abstractNum>
  <w:abstractNum w:abstractNumId="3" w15:restartNumberingAfterBreak="0">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4" w15:restartNumberingAfterBreak="0">
    <w:nsid w:val="6FEA2C5D"/>
    <w:multiLevelType w:val="multilevel"/>
    <w:tmpl w:val="6FEA2C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11272"/>
    <w:rsid w:val="00015622"/>
    <w:rsid w:val="000207E5"/>
    <w:rsid w:val="00025BCD"/>
    <w:rsid w:val="00026D3B"/>
    <w:rsid w:val="00031295"/>
    <w:rsid w:val="00033642"/>
    <w:rsid w:val="000349BD"/>
    <w:rsid w:val="00040F01"/>
    <w:rsid w:val="000425C5"/>
    <w:rsid w:val="0004481A"/>
    <w:rsid w:val="0005014D"/>
    <w:rsid w:val="0005599D"/>
    <w:rsid w:val="00057863"/>
    <w:rsid w:val="000607E2"/>
    <w:rsid w:val="000645E0"/>
    <w:rsid w:val="00065BF7"/>
    <w:rsid w:val="00070C75"/>
    <w:rsid w:val="00074025"/>
    <w:rsid w:val="00084116"/>
    <w:rsid w:val="00086B24"/>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2236"/>
    <w:rsid w:val="000E4676"/>
    <w:rsid w:val="000F092C"/>
    <w:rsid w:val="000F5388"/>
    <w:rsid w:val="00102D93"/>
    <w:rsid w:val="00102E32"/>
    <w:rsid w:val="00105530"/>
    <w:rsid w:val="001109D9"/>
    <w:rsid w:val="001167CD"/>
    <w:rsid w:val="00117E31"/>
    <w:rsid w:val="0012228D"/>
    <w:rsid w:val="00122615"/>
    <w:rsid w:val="00123B51"/>
    <w:rsid w:val="00131A65"/>
    <w:rsid w:val="001330DB"/>
    <w:rsid w:val="001357C7"/>
    <w:rsid w:val="00137FE7"/>
    <w:rsid w:val="00143228"/>
    <w:rsid w:val="00151D4A"/>
    <w:rsid w:val="0015364A"/>
    <w:rsid w:val="00164968"/>
    <w:rsid w:val="001753C2"/>
    <w:rsid w:val="001760E2"/>
    <w:rsid w:val="00176D74"/>
    <w:rsid w:val="00187916"/>
    <w:rsid w:val="0018797D"/>
    <w:rsid w:val="001A715E"/>
    <w:rsid w:val="001B6376"/>
    <w:rsid w:val="001D5322"/>
    <w:rsid w:val="001D647E"/>
    <w:rsid w:val="001D7CC7"/>
    <w:rsid w:val="001E18E3"/>
    <w:rsid w:val="001E3C7E"/>
    <w:rsid w:val="001E406D"/>
    <w:rsid w:val="001E52DE"/>
    <w:rsid w:val="001F7A59"/>
    <w:rsid w:val="00204156"/>
    <w:rsid w:val="00204DDB"/>
    <w:rsid w:val="002157DA"/>
    <w:rsid w:val="00224811"/>
    <w:rsid w:val="00226D7F"/>
    <w:rsid w:val="002346A2"/>
    <w:rsid w:val="00235378"/>
    <w:rsid w:val="00243446"/>
    <w:rsid w:val="002451AF"/>
    <w:rsid w:val="00246ADF"/>
    <w:rsid w:val="00253A87"/>
    <w:rsid w:val="00261C54"/>
    <w:rsid w:val="00264D78"/>
    <w:rsid w:val="00272590"/>
    <w:rsid w:val="0027582D"/>
    <w:rsid w:val="00283CC0"/>
    <w:rsid w:val="00286CF8"/>
    <w:rsid w:val="00287A79"/>
    <w:rsid w:val="00290005"/>
    <w:rsid w:val="0029766D"/>
    <w:rsid w:val="002A716B"/>
    <w:rsid w:val="002B0070"/>
    <w:rsid w:val="002B0748"/>
    <w:rsid w:val="002B37FE"/>
    <w:rsid w:val="002B3DE3"/>
    <w:rsid w:val="002B5702"/>
    <w:rsid w:val="002C7E63"/>
    <w:rsid w:val="002D24B5"/>
    <w:rsid w:val="002D3179"/>
    <w:rsid w:val="002D527A"/>
    <w:rsid w:val="002D7739"/>
    <w:rsid w:val="002E0512"/>
    <w:rsid w:val="002E0E7B"/>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71F"/>
    <w:rsid w:val="003620C2"/>
    <w:rsid w:val="00362B4A"/>
    <w:rsid w:val="00363F42"/>
    <w:rsid w:val="00370220"/>
    <w:rsid w:val="00370A67"/>
    <w:rsid w:val="00377A38"/>
    <w:rsid w:val="00381F2E"/>
    <w:rsid w:val="003944B2"/>
    <w:rsid w:val="00394F08"/>
    <w:rsid w:val="00395E72"/>
    <w:rsid w:val="003A452B"/>
    <w:rsid w:val="003B2762"/>
    <w:rsid w:val="003B4328"/>
    <w:rsid w:val="003B54C5"/>
    <w:rsid w:val="003B7CE5"/>
    <w:rsid w:val="003C0C86"/>
    <w:rsid w:val="003C13DF"/>
    <w:rsid w:val="003C410B"/>
    <w:rsid w:val="003E7334"/>
    <w:rsid w:val="003F3C6D"/>
    <w:rsid w:val="003F795A"/>
    <w:rsid w:val="00400446"/>
    <w:rsid w:val="00400E55"/>
    <w:rsid w:val="004010A0"/>
    <w:rsid w:val="00405304"/>
    <w:rsid w:val="004074A4"/>
    <w:rsid w:val="0041241A"/>
    <w:rsid w:val="00417A2B"/>
    <w:rsid w:val="00420908"/>
    <w:rsid w:val="00423179"/>
    <w:rsid w:val="00425E1F"/>
    <w:rsid w:val="00432EC7"/>
    <w:rsid w:val="0044409E"/>
    <w:rsid w:val="004450D3"/>
    <w:rsid w:val="00447B38"/>
    <w:rsid w:val="00450D5B"/>
    <w:rsid w:val="004610A0"/>
    <w:rsid w:val="00461473"/>
    <w:rsid w:val="00461E8C"/>
    <w:rsid w:val="0047056A"/>
    <w:rsid w:val="004727A2"/>
    <w:rsid w:val="0047533D"/>
    <w:rsid w:val="00476D17"/>
    <w:rsid w:val="00480FC6"/>
    <w:rsid w:val="004840AB"/>
    <w:rsid w:val="00491BB9"/>
    <w:rsid w:val="00493121"/>
    <w:rsid w:val="004A021E"/>
    <w:rsid w:val="004A45E8"/>
    <w:rsid w:val="004A68A8"/>
    <w:rsid w:val="004A6D82"/>
    <w:rsid w:val="004A7A40"/>
    <w:rsid w:val="004B5DD4"/>
    <w:rsid w:val="004C54BB"/>
    <w:rsid w:val="004C5B77"/>
    <w:rsid w:val="004C7E9E"/>
    <w:rsid w:val="004D16A1"/>
    <w:rsid w:val="004D3F0E"/>
    <w:rsid w:val="004F1F15"/>
    <w:rsid w:val="004F703B"/>
    <w:rsid w:val="004F732D"/>
    <w:rsid w:val="00504570"/>
    <w:rsid w:val="00504B93"/>
    <w:rsid w:val="00507FE4"/>
    <w:rsid w:val="00517A3B"/>
    <w:rsid w:val="00522451"/>
    <w:rsid w:val="0052412A"/>
    <w:rsid w:val="00527191"/>
    <w:rsid w:val="00527BAC"/>
    <w:rsid w:val="00527C3C"/>
    <w:rsid w:val="0054290E"/>
    <w:rsid w:val="00544A5E"/>
    <w:rsid w:val="00545E72"/>
    <w:rsid w:val="0055726D"/>
    <w:rsid w:val="005613B3"/>
    <w:rsid w:val="00561B94"/>
    <w:rsid w:val="00564F5B"/>
    <w:rsid w:val="00597A95"/>
    <w:rsid w:val="005A25D3"/>
    <w:rsid w:val="005B01E8"/>
    <w:rsid w:val="005B5E65"/>
    <w:rsid w:val="005C206B"/>
    <w:rsid w:val="005C2164"/>
    <w:rsid w:val="005C49CC"/>
    <w:rsid w:val="005C49EF"/>
    <w:rsid w:val="005D07D9"/>
    <w:rsid w:val="005E0A9E"/>
    <w:rsid w:val="005E2586"/>
    <w:rsid w:val="005E51E7"/>
    <w:rsid w:val="005E7FF9"/>
    <w:rsid w:val="005F2431"/>
    <w:rsid w:val="005F4B7B"/>
    <w:rsid w:val="005F69FD"/>
    <w:rsid w:val="006000BA"/>
    <w:rsid w:val="00600CFB"/>
    <w:rsid w:val="00607F0F"/>
    <w:rsid w:val="00613031"/>
    <w:rsid w:val="006130A6"/>
    <w:rsid w:val="00613467"/>
    <w:rsid w:val="006139A6"/>
    <w:rsid w:val="00616A9D"/>
    <w:rsid w:val="00640797"/>
    <w:rsid w:val="00642E61"/>
    <w:rsid w:val="006441E0"/>
    <w:rsid w:val="0064700E"/>
    <w:rsid w:val="006473ED"/>
    <w:rsid w:val="00654F4F"/>
    <w:rsid w:val="006623AF"/>
    <w:rsid w:val="00664736"/>
    <w:rsid w:val="006650BE"/>
    <w:rsid w:val="006669D7"/>
    <w:rsid w:val="006723F1"/>
    <w:rsid w:val="00676297"/>
    <w:rsid w:val="006830BC"/>
    <w:rsid w:val="0068456B"/>
    <w:rsid w:val="006871CF"/>
    <w:rsid w:val="00691DB2"/>
    <w:rsid w:val="00693027"/>
    <w:rsid w:val="006A1314"/>
    <w:rsid w:val="006A2854"/>
    <w:rsid w:val="006A4E69"/>
    <w:rsid w:val="006A7D44"/>
    <w:rsid w:val="006B2DE3"/>
    <w:rsid w:val="006B76E5"/>
    <w:rsid w:val="006C01F0"/>
    <w:rsid w:val="006D53A9"/>
    <w:rsid w:val="006D6296"/>
    <w:rsid w:val="006E5434"/>
    <w:rsid w:val="006E5A4F"/>
    <w:rsid w:val="006F5E83"/>
    <w:rsid w:val="00705D96"/>
    <w:rsid w:val="00713738"/>
    <w:rsid w:val="007174B4"/>
    <w:rsid w:val="0072318F"/>
    <w:rsid w:val="007258F7"/>
    <w:rsid w:val="00727620"/>
    <w:rsid w:val="00730216"/>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281F"/>
    <w:rsid w:val="007B6D31"/>
    <w:rsid w:val="007C0823"/>
    <w:rsid w:val="007C3C61"/>
    <w:rsid w:val="007D0BB2"/>
    <w:rsid w:val="007D36B2"/>
    <w:rsid w:val="007E2F44"/>
    <w:rsid w:val="007E4156"/>
    <w:rsid w:val="007F1C70"/>
    <w:rsid w:val="007F3A36"/>
    <w:rsid w:val="007F3E93"/>
    <w:rsid w:val="007F4630"/>
    <w:rsid w:val="00807776"/>
    <w:rsid w:val="00807E66"/>
    <w:rsid w:val="00814B40"/>
    <w:rsid w:val="008202D6"/>
    <w:rsid w:val="00820C52"/>
    <w:rsid w:val="00824F81"/>
    <w:rsid w:val="00827B6C"/>
    <w:rsid w:val="00834013"/>
    <w:rsid w:val="00834C57"/>
    <w:rsid w:val="00844C01"/>
    <w:rsid w:val="00853D84"/>
    <w:rsid w:val="00861DBF"/>
    <w:rsid w:val="00863368"/>
    <w:rsid w:val="008657D1"/>
    <w:rsid w:val="00870B42"/>
    <w:rsid w:val="008732CB"/>
    <w:rsid w:val="00876979"/>
    <w:rsid w:val="0088032D"/>
    <w:rsid w:val="008817C3"/>
    <w:rsid w:val="00891EA1"/>
    <w:rsid w:val="008A3961"/>
    <w:rsid w:val="008D1A27"/>
    <w:rsid w:val="008D20D5"/>
    <w:rsid w:val="008D2F0A"/>
    <w:rsid w:val="008D4F7A"/>
    <w:rsid w:val="008E014C"/>
    <w:rsid w:val="008E176C"/>
    <w:rsid w:val="008E306A"/>
    <w:rsid w:val="008E65FA"/>
    <w:rsid w:val="008E75D8"/>
    <w:rsid w:val="008F01E8"/>
    <w:rsid w:val="008F0B6B"/>
    <w:rsid w:val="008F20C9"/>
    <w:rsid w:val="008F68C1"/>
    <w:rsid w:val="009123B7"/>
    <w:rsid w:val="009144E5"/>
    <w:rsid w:val="009169B1"/>
    <w:rsid w:val="0091780B"/>
    <w:rsid w:val="00921614"/>
    <w:rsid w:val="00921D79"/>
    <w:rsid w:val="00927E20"/>
    <w:rsid w:val="00930208"/>
    <w:rsid w:val="00936D23"/>
    <w:rsid w:val="00936F7F"/>
    <w:rsid w:val="0094132C"/>
    <w:rsid w:val="00950190"/>
    <w:rsid w:val="009505D1"/>
    <w:rsid w:val="00950617"/>
    <w:rsid w:val="00962380"/>
    <w:rsid w:val="0097314B"/>
    <w:rsid w:val="00975232"/>
    <w:rsid w:val="00976B8E"/>
    <w:rsid w:val="00983455"/>
    <w:rsid w:val="009A3EA5"/>
    <w:rsid w:val="009A6166"/>
    <w:rsid w:val="009A70F1"/>
    <w:rsid w:val="009B0B82"/>
    <w:rsid w:val="009B4CC0"/>
    <w:rsid w:val="009C057E"/>
    <w:rsid w:val="009C4459"/>
    <w:rsid w:val="009C5094"/>
    <w:rsid w:val="009C75FC"/>
    <w:rsid w:val="009D71CE"/>
    <w:rsid w:val="009E074B"/>
    <w:rsid w:val="009E71D2"/>
    <w:rsid w:val="009E7BBF"/>
    <w:rsid w:val="009F7510"/>
    <w:rsid w:val="00A02FDA"/>
    <w:rsid w:val="00A10591"/>
    <w:rsid w:val="00A11322"/>
    <w:rsid w:val="00A16C02"/>
    <w:rsid w:val="00A32AA1"/>
    <w:rsid w:val="00A32B79"/>
    <w:rsid w:val="00A34596"/>
    <w:rsid w:val="00A50117"/>
    <w:rsid w:val="00A555BB"/>
    <w:rsid w:val="00A5709A"/>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6E0E"/>
    <w:rsid w:val="00AE36FA"/>
    <w:rsid w:val="00AE4CED"/>
    <w:rsid w:val="00AE6057"/>
    <w:rsid w:val="00AF21D6"/>
    <w:rsid w:val="00AF7C37"/>
    <w:rsid w:val="00B01674"/>
    <w:rsid w:val="00B07F07"/>
    <w:rsid w:val="00B11379"/>
    <w:rsid w:val="00B12C28"/>
    <w:rsid w:val="00B26506"/>
    <w:rsid w:val="00B37328"/>
    <w:rsid w:val="00B377F8"/>
    <w:rsid w:val="00B4343A"/>
    <w:rsid w:val="00B44EF3"/>
    <w:rsid w:val="00B50493"/>
    <w:rsid w:val="00B50B08"/>
    <w:rsid w:val="00B52693"/>
    <w:rsid w:val="00B54BA7"/>
    <w:rsid w:val="00B54E71"/>
    <w:rsid w:val="00B60CF2"/>
    <w:rsid w:val="00B67670"/>
    <w:rsid w:val="00B679F5"/>
    <w:rsid w:val="00B7054E"/>
    <w:rsid w:val="00B74966"/>
    <w:rsid w:val="00B74A43"/>
    <w:rsid w:val="00B7791F"/>
    <w:rsid w:val="00B77C47"/>
    <w:rsid w:val="00B81812"/>
    <w:rsid w:val="00B8763C"/>
    <w:rsid w:val="00B90CBC"/>
    <w:rsid w:val="00BA1EDD"/>
    <w:rsid w:val="00BA3DA8"/>
    <w:rsid w:val="00BB0E31"/>
    <w:rsid w:val="00BB52ED"/>
    <w:rsid w:val="00BB5A53"/>
    <w:rsid w:val="00BB5B22"/>
    <w:rsid w:val="00BC326B"/>
    <w:rsid w:val="00BC6B6B"/>
    <w:rsid w:val="00BC745B"/>
    <w:rsid w:val="00BD1076"/>
    <w:rsid w:val="00BD4AB3"/>
    <w:rsid w:val="00BD778D"/>
    <w:rsid w:val="00BD7ACF"/>
    <w:rsid w:val="00BE097C"/>
    <w:rsid w:val="00BE0F2E"/>
    <w:rsid w:val="00BF1246"/>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4C0E"/>
    <w:rsid w:val="00C554BE"/>
    <w:rsid w:val="00C64DA2"/>
    <w:rsid w:val="00C65B39"/>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4DA5"/>
    <w:rsid w:val="00CB6DE6"/>
    <w:rsid w:val="00CC0F6D"/>
    <w:rsid w:val="00CD1AA1"/>
    <w:rsid w:val="00CD5DEE"/>
    <w:rsid w:val="00CD77E2"/>
    <w:rsid w:val="00CE0711"/>
    <w:rsid w:val="00CE1EC1"/>
    <w:rsid w:val="00CE5465"/>
    <w:rsid w:val="00CF68D8"/>
    <w:rsid w:val="00CF7557"/>
    <w:rsid w:val="00D01D1F"/>
    <w:rsid w:val="00D023DF"/>
    <w:rsid w:val="00D05F88"/>
    <w:rsid w:val="00D1560D"/>
    <w:rsid w:val="00D22BED"/>
    <w:rsid w:val="00D2769E"/>
    <w:rsid w:val="00D31232"/>
    <w:rsid w:val="00D31D88"/>
    <w:rsid w:val="00D329C7"/>
    <w:rsid w:val="00D34242"/>
    <w:rsid w:val="00D40145"/>
    <w:rsid w:val="00D44B4E"/>
    <w:rsid w:val="00D50CBD"/>
    <w:rsid w:val="00D61919"/>
    <w:rsid w:val="00D63B53"/>
    <w:rsid w:val="00D66A25"/>
    <w:rsid w:val="00D67210"/>
    <w:rsid w:val="00D72852"/>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76F5"/>
    <w:rsid w:val="00DF112B"/>
    <w:rsid w:val="00DF49AE"/>
    <w:rsid w:val="00E03020"/>
    <w:rsid w:val="00E043B9"/>
    <w:rsid w:val="00E1125E"/>
    <w:rsid w:val="00E11A19"/>
    <w:rsid w:val="00E16495"/>
    <w:rsid w:val="00E16B2A"/>
    <w:rsid w:val="00E1737B"/>
    <w:rsid w:val="00E260A9"/>
    <w:rsid w:val="00E26931"/>
    <w:rsid w:val="00E27DC3"/>
    <w:rsid w:val="00E33D8E"/>
    <w:rsid w:val="00E366A4"/>
    <w:rsid w:val="00E44019"/>
    <w:rsid w:val="00E45A69"/>
    <w:rsid w:val="00E466A8"/>
    <w:rsid w:val="00E470BF"/>
    <w:rsid w:val="00E5673C"/>
    <w:rsid w:val="00E677F7"/>
    <w:rsid w:val="00E71976"/>
    <w:rsid w:val="00E74359"/>
    <w:rsid w:val="00E8106B"/>
    <w:rsid w:val="00E83E02"/>
    <w:rsid w:val="00E8698E"/>
    <w:rsid w:val="00E908EC"/>
    <w:rsid w:val="00E922D9"/>
    <w:rsid w:val="00E94A5B"/>
    <w:rsid w:val="00E97839"/>
    <w:rsid w:val="00EA5585"/>
    <w:rsid w:val="00EA6635"/>
    <w:rsid w:val="00EC3B70"/>
    <w:rsid w:val="00EC5CFC"/>
    <w:rsid w:val="00ED0D72"/>
    <w:rsid w:val="00ED32E1"/>
    <w:rsid w:val="00ED4754"/>
    <w:rsid w:val="00ED503D"/>
    <w:rsid w:val="00EE179C"/>
    <w:rsid w:val="00EE1E9F"/>
    <w:rsid w:val="00EE4661"/>
    <w:rsid w:val="00EF34C6"/>
    <w:rsid w:val="00EF602D"/>
    <w:rsid w:val="00F037EF"/>
    <w:rsid w:val="00F10760"/>
    <w:rsid w:val="00F14587"/>
    <w:rsid w:val="00F21D79"/>
    <w:rsid w:val="00F2697B"/>
    <w:rsid w:val="00F26ACC"/>
    <w:rsid w:val="00F3072A"/>
    <w:rsid w:val="00F3164A"/>
    <w:rsid w:val="00F31691"/>
    <w:rsid w:val="00F33270"/>
    <w:rsid w:val="00F334E9"/>
    <w:rsid w:val="00F363C1"/>
    <w:rsid w:val="00F36BBB"/>
    <w:rsid w:val="00F45AE7"/>
    <w:rsid w:val="00F50010"/>
    <w:rsid w:val="00F541D9"/>
    <w:rsid w:val="00F56E8A"/>
    <w:rsid w:val="00F64380"/>
    <w:rsid w:val="00F7121E"/>
    <w:rsid w:val="00F71656"/>
    <w:rsid w:val="00F7404D"/>
    <w:rsid w:val="00F8793D"/>
    <w:rsid w:val="00FA279E"/>
    <w:rsid w:val="00FA7EE1"/>
    <w:rsid w:val="00FB2EDE"/>
    <w:rsid w:val="00FB6654"/>
    <w:rsid w:val="00FB6B4F"/>
    <w:rsid w:val="00FB7195"/>
    <w:rsid w:val="00FC3B39"/>
    <w:rsid w:val="00FC5D05"/>
    <w:rsid w:val="00FD09F3"/>
    <w:rsid w:val="00FD324E"/>
    <w:rsid w:val="00FD5113"/>
    <w:rsid w:val="00FE09DC"/>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3EC4562"/>
  <w15:docId w15:val="{ED67E03C-D376-4C56-9633-FFF8E89E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591DF-1622-44DC-8C14-091F8823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Pages>
  <Words>243</Words>
  <Characters>1389</Characters>
  <Application>Microsoft Office Word</Application>
  <DocSecurity>0</DocSecurity>
  <Lines>11</Lines>
  <Paragraphs>3</Paragraphs>
  <ScaleCrop>false</ScaleCrop>
  <Company>china</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良 马</cp:lastModifiedBy>
  <cp:revision>65</cp:revision>
  <cp:lastPrinted>2021-01-22T01:22:00Z</cp:lastPrinted>
  <dcterms:created xsi:type="dcterms:W3CDTF">2019-12-03T02:32:00Z</dcterms:created>
  <dcterms:modified xsi:type="dcterms:W3CDTF">2021-04-10T07:25:00Z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