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480" w:lineRule="auto"/>
        <w:rPr>
          <w:rFonts w:hint="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递交信体现递交文件清单，要求清单准确无误且和实际材料一致，递交信不要出现手改内容。</w:t>
      </w:r>
      <w:r>
        <w:rPr>
          <w:rFonts w:hint="eastAsia"/>
          <w:color w:val="C00000"/>
          <w:sz w:val="32"/>
          <w:szCs w:val="32"/>
        </w:rPr>
        <w:t>伦理递交信</w:t>
      </w:r>
      <w:r>
        <w:rPr>
          <w:rFonts w:hint="eastAsia"/>
          <w:color w:val="C00000"/>
          <w:sz w:val="32"/>
          <w:szCs w:val="32"/>
          <w:lang w:eastAsia="zh-CN"/>
        </w:rPr>
        <w:t>回执</w:t>
      </w:r>
      <w:r>
        <w:rPr>
          <w:rFonts w:hint="eastAsia"/>
          <w:color w:val="C00000"/>
          <w:sz w:val="32"/>
          <w:szCs w:val="32"/>
        </w:rPr>
        <w:t>上必须</w:t>
      </w:r>
      <w:r>
        <w:rPr>
          <w:rFonts w:hint="eastAsia"/>
          <w:color w:val="C00000"/>
          <w:sz w:val="32"/>
          <w:szCs w:val="32"/>
          <w:lang w:eastAsia="zh-CN"/>
        </w:rPr>
        <w:t>体现</w:t>
      </w:r>
      <w:r>
        <w:rPr>
          <w:rFonts w:hint="eastAsia"/>
          <w:color w:val="C00000"/>
          <w:sz w:val="32"/>
          <w:szCs w:val="32"/>
        </w:rPr>
        <w:t>伦理签收类型</w:t>
      </w:r>
      <w:r>
        <w:rPr>
          <w:rFonts w:hint="eastAsia"/>
          <w:sz w:val="32"/>
          <w:szCs w:val="32"/>
        </w:rPr>
        <w:t>，如</w:t>
      </w:r>
      <w:r>
        <w:rPr>
          <w:rFonts w:hint="eastAsia"/>
          <w:sz w:val="32"/>
          <w:szCs w:val="32"/>
          <w:lang w:eastAsia="zh-CN"/>
        </w:rPr>
        <w:t>下</w:t>
      </w:r>
      <w:r>
        <w:rPr>
          <w:rFonts w:hint="eastAsia"/>
          <w:sz w:val="32"/>
          <w:szCs w:val="32"/>
        </w:rPr>
        <w:t>：</w:t>
      </w:r>
    </w:p>
    <w:p>
      <w:pPr>
        <w:spacing w:line="480" w:lineRule="auto"/>
        <w:rPr>
          <w:rFonts w:hint="eastAsia"/>
          <w:sz w:val="32"/>
          <w:szCs w:val="32"/>
        </w:rPr>
      </w:pPr>
    </w:p>
    <w:p>
      <w:pPr>
        <w:spacing w:after="120" w:line="480" w:lineRule="auto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我伦理委员会</w:t>
      </w:r>
      <w:r>
        <w:rPr>
          <w:rFonts w:asciiTheme="majorEastAsia" w:hAnsiTheme="majorEastAsia" w:eastAsiaTheme="majorEastAsia"/>
          <w:sz w:val="32"/>
          <w:szCs w:val="32"/>
        </w:rPr>
        <w:t>确认已收到上述文件</w:t>
      </w:r>
      <w:r>
        <w:rPr>
          <w:rFonts w:hint="eastAsia" w:asciiTheme="majorEastAsia" w:hAnsiTheme="majorEastAsia" w:eastAsiaTheme="majorEastAsia"/>
          <w:sz w:val="32"/>
          <w:szCs w:val="32"/>
        </w:rPr>
        <w:t>，</w:t>
      </w:r>
      <w:r>
        <w:rPr>
          <w:rFonts w:asciiTheme="majorEastAsia" w:hAnsiTheme="majorEastAsia" w:eastAsiaTheme="majorEastAsia"/>
          <w:sz w:val="32"/>
          <w:szCs w:val="32"/>
        </w:rPr>
        <w:t>并将：</w:t>
      </w:r>
    </w:p>
    <w:p>
      <w:pPr>
        <w:spacing w:after="120" w:line="480" w:lineRule="auto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sym w:font="Wingdings 2" w:char="F02A"/>
      </w:r>
      <w:r>
        <w:rPr>
          <w:rFonts w:asciiTheme="majorEastAsia" w:hAnsiTheme="majorEastAsia" w:eastAsiaTheme="majorEastAsia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/>
          <w:sz w:val="32"/>
          <w:szCs w:val="32"/>
        </w:rPr>
        <w:t>择时举行会议进行审批，之后会给予书面回复；</w:t>
      </w:r>
    </w:p>
    <w:p>
      <w:pPr>
        <w:spacing w:after="120" w:line="480" w:lineRule="auto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sym w:font="Wingdings 2" w:char="F02A"/>
      </w:r>
      <w:r>
        <w:rPr>
          <w:rFonts w:asciiTheme="majorEastAsia" w:hAnsiTheme="majorEastAsia" w:eastAsiaTheme="majorEastAsia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/>
          <w:sz w:val="32"/>
          <w:szCs w:val="32"/>
        </w:rPr>
        <w:t>进行快速审批，之后给予书面回复；</w:t>
      </w:r>
    </w:p>
    <w:p>
      <w:pPr>
        <w:spacing w:after="120" w:line="480" w:lineRule="auto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sym w:font="Wingdings 2" w:char="F02A"/>
      </w:r>
      <w:r>
        <w:rPr>
          <w:rFonts w:asciiTheme="majorEastAsia" w:hAnsiTheme="majorEastAsia" w:eastAsiaTheme="majorEastAsia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/>
          <w:sz w:val="32"/>
          <w:szCs w:val="32"/>
        </w:rPr>
        <w:t>接受这些资料在本中心进行备案。</w:t>
      </w:r>
    </w:p>
    <w:p>
      <w:pPr>
        <w:spacing w:after="120" w:line="480" w:lineRule="auto"/>
        <w:contextualSpacing/>
        <w:rPr>
          <w:rFonts w:asciiTheme="majorEastAsia" w:hAnsiTheme="majorEastAsia" w:eastAsiaTheme="majorEastAsia"/>
          <w:sz w:val="32"/>
          <w:szCs w:val="32"/>
        </w:rPr>
      </w:pPr>
      <w:sdt>
        <w:sdtPr>
          <w:rPr>
            <w:rFonts w:asciiTheme="majorEastAsia" w:hAnsiTheme="majorEastAsia" w:eastAsiaTheme="majorEastAsia"/>
            <w:sz w:val="32"/>
            <w:szCs w:val="32"/>
          </w:rPr>
          <w:alias w:val="Title"/>
          <w:id w:val="791474138"/>
          <w:placeholder>
            <w:docPart w:val="{6a213cb8-f8b5-4e31-822f-b4d841f53e4d}"/>
          </w:placeholder>
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Fonts w:asciiTheme="majorEastAsia" w:hAnsiTheme="majorEastAsia" w:eastAsiaTheme="majorEastAsia"/>
            <w:sz w:val="32"/>
            <w:szCs w:val="32"/>
          </w:rPr>
        </w:sdtEndPr>
        <w:sdtContent>
          <w:r>
            <w:rPr>
              <w:rFonts w:asciiTheme="majorEastAsia" w:hAnsiTheme="majorEastAsia" w:eastAsiaTheme="majorEastAsia"/>
              <w:sz w:val="32"/>
              <w:szCs w:val="32"/>
            </w:rPr>
            <w:t>河南省人民医院</w:t>
          </w:r>
        </w:sdtContent>
      </w:sdt>
      <w:r>
        <w:rPr>
          <w:rFonts w:hint="eastAsia" w:asciiTheme="majorEastAsia" w:hAnsiTheme="majorEastAsia" w:eastAsiaTheme="majorEastAsia"/>
          <w:sz w:val="32"/>
          <w:szCs w:val="32"/>
        </w:rPr>
        <w:t>药物（器械）临床试验</w:t>
      </w:r>
      <w:r>
        <w:rPr>
          <w:rFonts w:asciiTheme="majorEastAsia" w:hAnsiTheme="majorEastAsia" w:eastAsiaTheme="majorEastAsia"/>
          <w:sz w:val="32"/>
          <w:szCs w:val="32"/>
        </w:rPr>
        <w:t>伦理委员会</w:t>
      </w:r>
    </w:p>
    <w:p>
      <w:pPr>
        <w:spacing w:line="480" w:lineRule="auto"/>
        <w:contextualSpacing/>
        <w:rPr>
          <w:rFonts w:asciiTheme="majorEastAsia" w:hAnsiTheme="majorEastAsia" w:eastAsiaTheme="majorEastAsia"/>
          <w:sz w:val="32"/>
          <w:szCs w:val="32"/>
        </w:rPr>
      </w:pPr>
    </w:p>
    <w:p>
      <w:pPr>
        <w:spacing w:before="120" w:beforeLines="50" w:line="480" w:lineRule="auto"/>
        <w:rPr>
          <w:rFonts w:asciiTheme="majorEastAsia" w:hAnsiTheme="majorEastAsia" w:eastAsiaTheme="majorEastAsia"/>
          <w:sz w:val="32"/>
          <w:szCs w:val="32"/>
        </w:rPr>
      </w:pPr>
      <w:r>
        <w:rPr>
          <w:rFonts w:asciiTheme="majorEastAsia" w:hAnsiTheme="majorEastAsia" w:eastAsiaTheme="majorEastAsia"/>
          <w:sz w:val="32"/>
          <w:szCs w:val="32"/>
        </w:rPr>
        <w:t>签名：</w:t>
      </w:r>
      <w:r>
        <w:rPr>
          <w:rFonts w:asciiTheme="majorEastAsia" w:hAnsiTheme="majorEastAsia" w:eastAsiaTheme="majorEastAsia"/>
          <w:sz w:val="32"/>
          <w:szCs w:val="32"/>
          <w:u w:val="single"/>
        </w:rPr>
        <w:tab/>
      </w:r>
      <w:r>
        <w:rPr>
          <w:rFonts w:asciiTheme="majorEastAsia" w:hAnsiTheme="majorEastAsia" w:eastAsiaTheme="majorEastAsia"/>
          <w:sz w:val="32"/>
          <w:szCs w:val="32"/>
          <w:u w:val="single"/>
        </w:rPr>
        <w:tab/>
      </w:r>
      <w:r>
        <w:rPr>
          <w:rFonts w:asciiTheme="majorEastAsia" w:hAnsiTheme="majorEastAsia" w:eastAsiaTheme="majorEastAsia"/>
          <w:sz w:val="32"/>
          <w:szCs w:val="32"/>
          <w:u w:val="single"/>
        </w:rPr>
        <w:t xml:space="preserve">     </w:t>
      </w:r>
      <w:r>
        <w:rPr>
          <w:rFonts w:asciiTheme="majorEastAsia" w:hAnsiTheme="majorEastAsia" w:eastAsiaTheme="majorEastAsia"/>
          <w:sz w:val="32"/>
          <w:szCs w:val="32"/>
          <w:u w:val="single"/>
        </w:rPr>
        <w:tab/>
      </w:r>
      <w:r>
        <w:rPr>
          <w:rFonts w:asciiTheme="majorEastAsia" w:hAnsiTheme="majorEastAsia" w:eastAsiaTheme="majorEastAsia"/>
          <w:sz w:val="32"/>
          <w:szCs w:val="32"/>
          <w:u w:val="single"/>
        </w:rPr>
        <w:tab/>
      </w:r>
      <w:r>
        <w:rPr>
          <w:rFonts w:asciiTheme="majorEastAsia" w:hAnsiTheme="majorEastAsia" w:eastAsiaTheme="majorEastAsia"/>
          <w:sz w:val="32"/>
          <w:szCs w:val="32"/>
        </w:rPr>
        <w:t>　　　　　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 xml:space="preserve">   </w:t>
      </w:r>
      <w:r>
        <w:rPr>
          <w:rFonts w:asciiTheme="majorEastAsia" w:hAnsiTheme="majorEastAsia" w:eastAsiaTheme="majorEastAsia"/>
          <w:sz w:val="32"/>
          <w:szCs w:val="32"/>
        </w:rPr>
        <w:t xml:space="preserve">  日期：</w:t>
      </w:r>
      <w:r>
        <w:rPr>
          <w:rFonts w:asciiTheme="majorEastAsia" w:hAnsiTheme="majorEastAsia" w:eastAsiaTheme="majorEastAsia"/>
          <w:sz w:val="32"/>
          <w:szCs w:val="32"/>
          <w:u w:val="single"/>
        </w:rPr>
        <w:tab/>
      </w:r>
      <w:r>
        <w:rPr>
          <w:rFonts w:asciiTheme="majorEastAsia" w:hAnsiTheme="majorEastAsia" w:eastAsiaTheme="majorEastAsia"/>
          <w:sz w:val="32"/>
          <w:szCs w:val="32"/>
          <w:u w:val="single"/>
        </w:rPr>
        <w:tab/>
      </w:r>
      <w:r>
        <w:rPr>
          <w:rFonts w:asciiTheme="majorEastAsia" w:hAnsiTheme="majorEastAsia" w:eastAsiaTheme="majorEastAsia"/>
          <w:sz w:val="32"/>
          <w:szCs w:val="32"/>
          <w:u w:val="single"/>
        </w:rPr>
        <w:tab/>
      </w:r>
      <w:bookmarkStart w:id="0" w:name="_PictureBullets"/>
      <w:bookmarkEnd w:id="0"/>
    </w:p>
    <w:p>
      <w:pPr>
        <w:numPr>
          <w:ilvl w:val="0"/>
          <w:numId w:val="0"/>
        </w:numPr>
        <w:spacing w:after="120" w:line="480" w:lineRule="auto"/>
        <w:contextualSpacing/>
        <w:rPr>
          <w:rFonts w:hint="eastAsia" w:asciiTheme="majorEastAsia" w:hAnsiTheme="majorEastAsia" w:eastAsiaTheme="majorEastAsia"/>
          <w:sz w:val="32"/>
          <w:szCs w:val="32"/>
          <w:lang w:eastAsia="zh-CN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25A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6a213cb8-f8b5-4e31-822f-b4d841f53e4d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a213cb8-f8b5-4e31-822f-b4d841f53e4d}"/>
      </w:docPartPr>
      <w:docPartBody>
        <w:p>
          <w:r>
            <w:rPr>
              <w:rStyle w:val="3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character" w:styleId="3">
    <w:name w:val="Placeholder Text"/>
    <w:basedOn w:val="2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桔子味儿</cp:lastModifiedBy>
  <dcterms:modified xsi:type="dcterms:W3CDTF">2020-04-28T08:07:10Z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