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9E" w:rsidRDefault="0004589E">
      <w:pPr>
        <w:jc w:val="center"/>
        <w:rPr>
          <w:rFonts w:ascii="仿宋" w:eastAsia="仿宋" w:hAnsi="仿宋"/>
          <w:b/>
          <w:bCs/>
          <w:sz w:val="84"/>
          <w:szCs w:val="84"/>
        </w:rPr>
      </w:pPr>
    </w:p>
    <w:p w:rsidR="0004589E" w:rsidRDefault="0004589E">
      <w:pPr>
        <w:jc w:val="center"/>
        <w:rPr>
          <w:rFonts w:ascii="等线" w:eastAsia="等线" w:hAnsi="等线"/>
          <w:b/>
          <w:bCs/>
          <w:sz w:val="84"/>
          <w:szCs w:val="84"/>
        </w:rPr>
      </w:pPr>
    </w:p>
    <w:p w:rsidR="0004589E" w:rsidRDefault="00B36FDE">
      <w:pPr>
        <w:jc w:val="center"/>
        <w:rPr>
          <w:rFonts w:ascii="黑体" w:eastAsia="黑体" w:hAnsi="黑体"/>
          <w:b/>
          <w:bCs/>
          <w:sz w:val="84"/>
          <w:szCs w:val="84"/>
        </w:rPr>
      </w:pPr>
      <w:r>
        <w:rPr>
          <w:rFonts w:ascii="黑体" w:eastAsia="黑体" w:hAnsi="黑体" w:hint="eastAsia"/>
          <w:b/>
          <w:bCs/>
          <w:sz w:val="84"/>
          <w:szCs w:val="84"/>
        </w:rPr>
        <w:t>竞争性磋商文件</w:t>
      </w:r>
    </w:p>
    <w:p w:rsidR="0004589E" w:rsidRDefault="0004589E">
      <w:pPr>
        <w:pStyle w:val="13"/>
        <w:spacing w:line="240" w:lineRule="auto"/>
        <w:rPr>
          <w:rFonts w:ascii="仿宋" w:eastAsia="仿宋" w:hAnsi="仿宋"/>
          <w:szCs w:val="24"/>
        </w:rPr>
      </w:pPr>
    </w:p>
    <w:p w:rsidR="0004589E" w:rsidRDefault="0004589E">
      <w:pPr>
        <w:jc w:val="center"/>
        <w:rPr>
          <w:rFonts w:ascii="仿宋" w:eastAsia="仿宋" w:hAnsi="仿宋"/>
          <w:b/>
          <w:sz w:val="30"/>
        </w:rPr>
      </w:pPr>
    </w:p>
    <w:p w:rsidR="0004589E" w:rsidRDefault="0004589E">
      <w:pPr>
        <w:pStyle w:val="13"/>
        <w:spacing w:line="240" w:lineRule="auto"/>
        <w:rPr>
          <w:rFonts w:ascii="仿宋" w:eastAsia="仿宋" w:hAnsi="仿宋"/>
          <w:szCs w:val="24"/>
        </w:rPr>
      </w:pPr>
    </w:p>
    <w:p w:rsidR="0004589E" w:rsidRDefault="0004589E">
      <w:pPr>
        <w:rPr>
          <w:rFonts w:ascii="仿宋" w:eastAsia="仿宋" w:hAnsi="仿宋"/>
          <w:sz w:val="28"/>
        </w:rPr>
      </w:pPr>
    </w:p>
    <w:p w:rsidR="0004589E" w:rsidRDefault="0004589E">
      <w:pPr>
        <w:jc w:val="center"/>
        <w:rPr>
          <w:rFonts w:ascii="仿宋" w:eastAsia="仿宋" w:hAnsi="仿宋"/>
          <w:sz w:val="28"/>
        </w:rPr>
      </w:pPr>
    </w:p>
    <w:p w:rsidR="0004589E" w:rsidRDefault="0004589E">
      <w:pPr>
        <w:rPr>
          <w:rFonts w:ascii="仿宋" w:eastAsia="仿宋" w:hAnsi="仿宋"/>
          <w:sz w:val="28"/>
        </w:rPr>
      </w:pPr>
    </w:p>
    <w:p w:rsidR="0004589E" w:rsidRDefault="0004589E">
      <w:pPr>
        <w:rPr>
          <w:rFonts w:ascii="仿宋" w:eastAsia="仿宋" w:hAnsi="仿宋"/>
          <w:sz w:val="28"/>
        </w:rPr>
      </w:pPr>
    </w:p>
    <w:p w:rsidR="0004589E" w:rsidRDefault="0004589E">
      <w:pPr>
        <w:rPr>
          <w:rFonts w:ascii="仿宋" w:eastAsia="仿宋" w:hAnsi="仿宋"/>
          <w:sz w:val="28"/>
        </w:rPr>
      </w:pPr>
    </w:p>
    <w:p w:rsidR="0004589E" w:rsidRDefault="00B36FDE">
      <w:pPr>
        <w:spacing w:line="360" w:lineRule="auto"/>
        <w:ind w:firstLineChars="495" w:firstLine="1590"/>
        <w:rPr>
          <w:rFonts w:ascii="仿宋" w:eastAsia="仿宋" w:hAnsi="仿宋"/>
          <w:b/>
          <w:bCs/>
          <w:kern w:val="0"/>
          <w:sz w:val="32"/>
          <w:szCs w:val="32"/>
        </w:rPr>
      </w:pPr>
      <w:r>
        <w:rPr>
          <w:rFonts w:ascii="仿宋" w:eastAsia="仿宋" w:hAnsi="仿宋" w:hint="eastAsia"/>
          <w:b/>
          <w:bCs/>
          <w:kern w:val="0"/>
          <w:sz w:val="32"/>
          <w:szCs w:val="32"/>
        </w:rPr>
        <w:t>项目编号： SYZBB-</w:t>
      </w:r>
      <w:r>
        <w:rPr>
          <w:rFonts w:ascii="仿宋" w:eastAsia="仿宋" w:hAnsi="仿宋"/>
          <w:b/>
          <w:bCs/>
          <w:kern w:val="0"/>
          <w:sz w:val="32"/>
          <w:szCs w:val="32"/>
        </w:rPr>
        <w:t>2022019</w:t>
      </w:r>
    </w:p>
    <w:p w:rsidR="0004589E" w:rsidRDefault="00B36FDE">
      <w:pPr>
        <w:spacing w:line="360" w:lineRule="auto"/>
        <w:ind w:leftChars="758" w:left="3182" w:hangingChars="495" w:hanging="1590"/>
        <w:jc w:val="left"/>
        <w:rPr>
          <w:rFonts w:ascii="仿宋" w:eastAsia="仿宋" w:hAnsi="仿宋"/>
          <w:b/>
          <w:bCs/>
          <w:kern w:val="0"/>
          <w:sz w:val="32"/>
          <w:szCs w:val="32"/>
        </w:rPr>
      </w:pPr>
      <w:r>
        <w:rPr>
          <w:rFonts w:ascii="仿宋" w:eastAsia="仿宋" w:hAnsi="仿宋" w:hint="eastAsia"/>
          <w:b/>
          <w:bCs/>
          <w:kern w:val="0"/>
          <w:sz w:val="32"/>
          <w:szCs w:val="32"/>
        </w:rPr>
        <w:t>项目名称：眼科麻醉复苏室改造项目</w:t>
      </w:r>
    </w:p>
    <w:p w:rsidR="0004589E" w:rsidRDefault="0004589E">
      <w:pPr>
        <w:ind w:firstLineChars="490" w:firstLine="1574"/>
        <w:rPr>
          <w:rFonts w:ascii="仿宋" w:eastAsia="仿宋" w:hAnsi="仿宋" w:cs="宋体"/>
          <w:b/>
          <w:kern w:val="0"/>
          <w:sz w:val="32"/>
          <w:szCs w:val="32"/>
        </w:rPr>
      </w:pPr>
    </w:p>
    <w:p w:rsidR="0004589E" w:rsidRDefault="0004589E">
      <w:pPr>
        <w:ind w:firstLineChars="990" w:firstLine="3180"/>
        <w:rPr>
          <w:rFonts w:ascii="仿宋" w:eastAsia="仿宋" w:hAnsi="仿宋" w:cs="宋体"/>
          <w:b/>
          <w:kern w:val="0"/>
          <w:sz w:val="32"/>
          <w:szCs w:val="32"/>
        </w:rPr>
      </w:pPr>
    </w:p>
    <w:p w:rsidR="0004589E" w:rsidRDefault="0004589E">
      <w:pPr>
        <w:ind w:firstLineChars="1040" w:firstLine="3341"/>
        <w:rPr>
          <w:rFonts w:ascii="仿宋" w:eastAsia="仿宋" w:hAnsi="仿宋" w:cs="宋体"/>
          <w:b/>
          <w:kern w:val="0"/>
          <w:sz w:val="32"/>
          <w:szCs w:val="32"/>
        </w:rPr>
      </w:pPr>
    </w:p>
    <w:p w:rsidR="0004589E" w:rsidRDefault="00B36FDE">
      <w:pPr>
        <w:jc w:val="center"/>
        <w:rPr>
          <w:rFonts w:ascii="仿宋" w:eastAsia="仿宋" w:hAnsi="仿宋" w:cs="宋体"/>
          <w:b/>
          <w:kern w:val="0"/>
          <w:sz w:val="32"/>
          <w:szCs w:val="32"/>
        </w:rPr>
      </w:pPr>
      <w:r>
        <w:rPr>
          <w:rFonts w:ascii="仿宋" w:eastAsia="仿宋" w:hAnsi="仿宋" w:cs="宋体" w:hint="eastAsia"/>
          <w:b/>
          <w:kern w:val="0"/>
          <w:sz w:val="32"/>
          <w:szCs w:val="32"/>
        </w:rPr>
        <w:t xml:space="preserve">  河南省人民医院</w:t>
      </w:r>
    </w:p>
    <w:p w:rsidR="0004589E" w:rsidRDefault="00B36FDE">
      <w:pPr>
        <w:ind w:firstLineChars="990" w:firstLine="3180"/>
        <w:rPr>
          <w:rFonts w:ascii="仿宋" w:eastAsia="仿宋" w:hAnsi="仿宋" w:cs="宋体"/>
          <w:b/>
          <w:kern w:val="0"/>
          <w:sz w:val="32"/>
          <w:szCs w:val="32"/>
        </w:rPr>
      </w:pPr>
      <w:r>
        <w:rPr>
          <w:rFonts w:ascii="仿宋" w:eastAsia="仿宋" w:hAnsi="仿宋" w:cs="宋体" w:hint="eastAsia"/>
          <w:b/>
          <w:kern w:val="0"/>
          <w:sz w:val="32"/>
          <w:szCs w:val="32"/>
        </w:rPr>
        <w:t>二〇二二年   月</w:t>
      </w:r>
    </w:p>
    <w:p w:rsidR="0004589E" w:rsidRDefault="0004589E">
      <w:pPr>
        <w:jc w:val="center"/>
        <w:rPr>
          <w:rFonts w:ascii="仿宋" w:eastAsia="仿宋" w:hAnsi="仿宋" w:cs="宋体"/>
          <w:b/>
          <w:kern w:val="0"/>
          <w:sz w:val="44"/>
          <w:szCs w:val="44"/>
        </w:rPr>
      </w:pPr>
    </w:p>
    <w:p w:rsidR="0004589E" w:rsidRDefault="0004589E">
      <w:pPr>
        <w:pStyle w:val="1"/>
        <w:spacing w:line="360" w:lineRule="auto"/>
        <w:jc w:val="center"/>
        <w:rPr>
          <w:rFonts w:ascii="黑体" w:eastAsia="黑体" w:hAnsi="宋体"/>
          <w:color w:val="000000"/>
          <w:sz w:val="52"/>
          <w:szCs w:val="52"/>
        </w:rPr>
        <w:sectPr w:rsidR="0004589E">
          <w:headerReference w:type="default" r:id="rId9"/>
          <w:footerReference w:type="default" r:id="rId10"/>
          <w:footerReference w:type="first" r:id="rId11"/>
          <w:pgSz w:w="11906" w:h="16838"/>
          <w:pgMar w:top="1440" w:right="1800" w:bottom="1440" w:left="1800" w:header="851" w:footer="992" w:gutter="0"/>
          <w:cols w:space="425"/>
          <w:docGrid w:type="lines" w:linePitch="312"/>
        </w:sectPr>
      </w:pPr>
      <w:bookmarkStart w:id="0" w:name="_Toc448154683"/>
      <w:bookmarkStart w:id="1" w:name="_Toc190678809"/>
      <w:bookmarkStart w:id="2" w:name="_Toc447198030"/>
      <w:bookmarkStart w:id="3" w:name="_Toc432855635"/>
      <w:bookmarkStart w:id="4" w:name="_Toc432855124"/>
      <w:bookmarkStart w:id="5" w:name="_Toc30840"/>
    </w:p>
    <w:p w:rsidR="0004589E" w:rsidRDefault="00B36FDE">
      <w:pPr>
        <w:pStyle w:val="1"/>
        <w:spacing w:line="360" w:lineRule="auto"/>
        <w:jc w:val="center"/>
        <w:rPr>
          <w:rFonts w:ascii="黑体" w:eastAsia="黑体" w:hAnsi="黑体"/>
          <w:sz w:val="32"/>
        </w:rPr>
      </w:pPr>
      <w:r>
        <w:rPr>
          <w:rFonts w:ascii="黑体" w:eastAsia="黑体" w:hAnsi="宋体" w:hint="eastAsia"/>
          <w:color w:val="000000"/>
          <w:sz w:val="52"/>
          <w:szCs w:val="52"/>
        </w:rPr>
        <w:lastRenderedPageBreak/>
        <w:t>第一章 投标人须知</w:t>
      </w:r>
    </w:p>
    <w:p w:rsidR="0004589E" w:rsidRDefault="00B36FDE">
      <w:pPr>
        <w:pStyle w:val="2"/>
        <w:jc w:val="center"/>
      </w:pPr>
      <w:r>
        <w:rPr>
          <w:rFonts w:hint="eastAsia"/>
        </w:rPr>
        <w:t>投标人须知前附表</w:t>
      </w:r>
      <w:bookmarkEnd w:id="0"/>
      <w:bookmarkEnd w:id="1"/>
      <w:bookmarkEnd w:id="2"/>
      <w:bookmarkEnd w:id="3"/>
      <w:bookmarkEnd w:id="4"/>
      <w:bookmarkEnd w:id="5"/>
    </w:p>
    <w:tbl>
      <w:tblPr>
        <w:tblW w:w="9893" w:type="dxa"/>
        <w:jc w:val="center"/>
        <w:tblLayout w:type="fixed"/>
        <w:tblCellMar>
          <w:left w:w="0" w:type="dxa"/>
          <w:right w:w="0" w:type="dxa"/>
        </w:tblCellMar>
        <w:tblLook w:val="04A0" w:firstRow="1" w:lastRow="0" w:firstColumn="1" w:lastColumn="0" w:noHBand="0" w:noVBand="1"/>
      </w:tblPr>
      <w:tblGrid>
        <w:gridCol w:w="829"/>
        <w:gridCol w:w="1960"/>
        <w:gridCol w:w="7104"/>
      </w:tblGrid>
      <w:tr w:rsidR="0004589E">
        <w:trPr>
          <w:trHeight w:val="510"/>
          <w:tblHeade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条款号</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spacing w:val="1"/>
                <w:kern w:val="0"/>
              </w:rPr>
            </w:pPr>
            <w:r>
              <w:rPr>
                <w:rFonts w:ascii="宋体" w:hAnsi="宋体" w:hint="eastAsia"/>
                <w:color w:val="000000"/>
                <w:spacing w:val="1"/>
                <w:kern w:val="0"/>
              </w:rPr>
              <w:t>条款名称</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编列内容</w:t>
            </w:r>
          </w:p>
        </w:tc>
      </w:tr>
      <w:tr w:rsidR="0004589E">
        <w:trPr>
          <w:trHeight w:val="14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left="182" w:right="-20"/>
              <w:rPr>
                <w:rFonts w:ascii="宋体" w:hAnsi="宋体"/>
                <w:color w:val="000000"/>
                <w:spacing w:val="1"/>
                <w:kern w:val="0"/>
              </w:rPr>
            </w:pPr>
            <w:r>
              <w:rPr>
                <w:rFonts w:ascii="宋体" w:hAnsi="宋体" w:hint="eastAsia"/>
                <w:color w:val="000000"/>
                <w:spacing w:val="1"/>
                <w:kern w:val="0"/>
              </w:rPr>
              <w:t>1.1.2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right="35"/>
              <w:jc w:val="center"/>
              <w:rPr>
                <w:rFonts w:ascii="宋体" w:hAnsi="宋体"/>
                <w:color w:val="000000"/>
                <w:spacing w:val="1"/>
                <w:kern w:val="0"/>
              </w:rPr>
            </w:pPr>
            <w:r>
              <w:rPr>
                <w:rFonts w:ascii="宋体" w:hAnsi="宋体" w:hint="eastAsia"/>
                <w:color w:val="000000"/>
                <w:spacing w:val="1"/>
                <w:kern w:val="0"/>
              </w:rPr>
              <w:t>招标人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招标</w:t>
            </w:r>
            <w:r>
              <w:rPr>
                <w:rFonts w:ascii="宋体" w:hAnsi="宋体"/>
                <w:color w:val="000000"/>
              </w:rPr>
              <w:t>人：</w:t>
            </w:r>
            <w:r>
              <w:rPr>
                <w:rFonts w:ascii="宋体" w:hAnsi="宋体" w:cs="宋体" w:hint="eastAsia"/>
                <w:color w:val="000000"/>
                <w:kern w:val="0"/>
              </w:rPr>
              <w:t>河南省人民医院</w:t>
            </w:r>
            <w:r>
              <w:rPr>
                <w:rFonts w:ascii="宋体" w:hAnsi="宋体" w:hint="eastAsia"/>
                <w:color w:val="000000"/>
              </w:rPr>
              <w:t xml:space="preserve"> </w:t>
            </w:r>
          </w:p>
          <w:p w:rsidR="0004589E" w:rsidRDefault="00B36FDE">
            <w:pPr>
              <w:spacing w:line="320" w:lineRule="exact"/>
              <w:ind w:firstLineChars="50" w:firstLine="105"/>
              <w:rPr>
                <w:rFonts w:ascii="宋体" w:hAnsi="宋体"/>
                <w:color w:val="000000"/>
              </w:rPr>
            </w:pPr>
            <w:r>
              <w:rPr>
                <w:rFonts w:ascii="宋体" w:hAnsi="宋体"/>
                <w:color w:val="000000"/>
              </w:rPr>
              <w:t>联系地址：</w:t>
            </w:r>
            <w:r>
              <w:rPr>
                <w:rFonts w:ascii="宋体" w:hAnsi="宋体" w:cs="宋体" w:hint="eastAsia"/>
                <w:color w:val="000000"/>
                <w:kern w:val="0"/>
              </w:rPr>
              <w:t>郑州市黄河路与经二路交叉口</w:t>
            </w:r>
          </w:p>
          <w:p w:rsidR="0004589E" w:rsidRDefault="00B36FDE">
            <w:pPr>
              <w:spacing w:line="320" w:lineRule="exact"/>
              <w:ind w:firstLineChars="50" w:firstLine="109"/>
              <w:rPr>
                <w:rFonts w:ascii="宋体" w:hAnsi="宋体"/>
                <w:color w:val="000000"/>
              </w:rPr>
            </w:pPr>
            <w:r>
              <w:rPr>
                <w:rFonts w:ascii="宋体" w:hAnsi="宋体" w:hint="eastAsia"/>
                <w:spacing w:val="4"/>
              </w:rPr>
              <w:t>电  话： 0371-65580108(采供办)</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项目名称</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rsidP="00B36FDE">
            <w:pPr>
              <w:spacing w:line="320" w:lineRule="exact"/>
              <w:rPr>
                <w:rFonts w:ascii="宋体" w:hAnsi="宋体" w:cs="宋体"/>
                <w:color w:val="000000"/>
                <w:kern w:val="0"/>
              </w:rPr>
            </w:pPr>
            <w:r>
              <w:rPr>
                <w:rFonts w:ascii="宋体" w:hAnsi="宋体" w:cs="宋体" w:hint="eastAsia"/>
                <w:color w:val="000000"/>
                <w:kern w:val="0"/>
              </w:rPr>
              <w:t>河南省人民医院眼科麻醉复苏室改造项目</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服务地点</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s="宋体"/>
                <w:color w:val="000000"/>
                <w:kern w:val="0"/>
              </w:rPr>
            </w:pPr>
            <w:r>
              <w:rPr>
                <w:rFonts w:ascii="宋体" w:hAnsi="宋体" w:cs="宋体" w:hint="eastAsia"/>
                <w:color w:val="000000"/>
                <w:kern w:val="0"/>
              </w:rPr>
              <w:t>河南省人民医院</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5</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proofErr w:type="gramStart"/>
            <w:r>
              <w:rPr>
                <w:rFonts w:ascii="宋体" w:hAnsi="宋体" w:hint="eastAsia"/>
                <w:color w:val="000000"/>
              </w:rPr>
              <w:t>标包划分</w:t>
            </w:r>
            <w:proofErr w:type="gramEnd"/>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Pr="00B36FDE" w:rsidRDefault="00B36FDE">
            <w:pPr>
              <w:widowControl/>
              <w:spacing w:line="400" w:lineRule="exact"/>
              <w:jc w:val="left"/>
              <w:rPr>
                <w:rFonts w:ascii="宋体" w:hAnsi="宋体" w:cs="宋体"/>
                <w:color w:val="000000"/>
                <w:kern w:val="0"/>
              </w:rPr>
            </w:pPr>
            <w:r w:rsidRPr="00B36FDE">
              <w:rPr>
                <w:rFonts w:ascii="宋体" w:hAnsi="宋体" w:cs="宋体" w:hint="eastAsia"/>
                <w:color w:val="000000"/>
                <w:kern w:val="0"/>
              </w:rPr>
              <w:t>无分包</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1.1.7</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rPr>
            </w:pPr>
            <w:r>
              <w:rPr>
                <w:rFonts w:ascii="宋体" w:hAnsi="宋体" w:hint="eastAsia"/>
                <w:color w:val="000000"/>
              </w:rPr>
              <w:t>招标编号</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Pr="00B36FDE" w:rsidRDefault="00B36FDE">
            <w:pPr>
              <w:widowControl/>
              <w:spacing w:line="400" w:lineRule="exact"/>
              <w:jc w:val="left"/>
              <w:rPr>
                <w:rFonts w:ascii="宋体" w:hAnsi="宋体" w:cs="宋体"/>
                <w:color w:val="000000"/>
                <w:kern w:val="0"/>
              </w:rPr>
            </w:pPr>
            <w:r w:rsidRPr="00B36FDE">
              <w:rPr>
                <w:rFonts w:ascii="宋体" w:hAnsi="宋体" w:cs="宋体" w:hint="eastAsia"/>
                <w:color w:val="000000"/>
                <w:kern w:val="0"/>
              </w:rPr>
              <w:t>SYZBB-</w:t>
            </w:r>
            <w:r w:rsidRPr="00B36FDE">
              <w:rPr>
                <w:rFonts w:ascii="宋体" w:hAnsi="宋体" w:cs="宋体"/>
                <w:color w:val="000000"/>
                <w:kern w:val="0"/>
              </w:rPr>
              <w:t>2022019</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1.1.8</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rPr>
            </w:pPr>
            <w:r>
              <w:rPr>
                <w:rFonts w:ascii="宋体" w:hAnsi="宋体" w:hint="eastAsia"/>
                <w:color w:val="000000"/>
              </w:rPr>
              <w:t>招标方式</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Pr="00B36FDE" w:rsidRDefault="00B36FDE">
            <w:pPr>
              <w:widowControl/>
              <w:spacing w:line="400" w:lineRule="exact"/>
              <w:jc w:val="left"/>
              <w:rPr>
                <w:rFonts w:ascii="宋体" w:hAnsi="宋体" w:cs="宋体"/>
                <w:color w:val="000000"/>
                <w:kern w:val="0"/>
              </w:rPr>
            </w:pPr>
            <w:r w:rsidRPr="00B36FDE">
              <w:rPr>
                <w:rFonts w:ascii="宋体" w:hAnsi="宋体" w:cs="宋体" w:hint="eastAsia"/>
                <w:color w:val="000000"/>
                <w:kern w:val="0"/>
              </w:rPr>
              <w:t>公开招标</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资金来源</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firstLineChars="100" w:firstLine="210"/>
              <w:rPr>
                <w:rFonts w:ascii="宋体" w:hAnsi="宋体"/>
                <w:color w:val="000000"/>
                <w:spacing w:val="1"/>
                <w:kern w:val="0"/>
              </w:rPr>
            </w:pPr>
            <w:r>
              <w:rPr>
                <w:rFonts w:ascii="宋体" w:hAnsi="宋体" w:hint="eastAsia"/>
                <w:color w:val="000000"/>
              </w:rPr>
              <w:t>自筹资金，已落实</w:t>
            </w:r>
          </w:p>
        </w:tc>
      </w:tr>
      <w:tr w:rsidR="0004589E">
        <w:trPr>
          <w:trHeight w:val="51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出资比例</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firstLineChars="50" w:firstLine="106"/>
              <w:rPr>
                <w:rFonts w:ascii="宋体" w:hAnsi="宋体"/>
                <w:color w:val="000000"/>
                <w:spacing w:val="1"/>
                <w:kern w:val="0"/>
              </w:rPr>
            </w:pPr>
            <w:r>
              <w:rPr>
                <w:rFonts w:ascii="宋体" w:hAnsi="宋体" w:hint="eastAsia"/>
                <w:color w:val="000000"/>
                <w:spacing w:val="1"/>
                <w:kern w:val="0"/>
              </w:rPr>
              <w:t>100%</w:t>
            </w:r>
            <w:r>
              <w:rPr>
                <w:rFonts w:ascii="宋体" w:hAnsi="宋体"/>
                <w:color w:val="000000"/>
                <w:spacing w:val="1"/>
                <w:kern w:val="0"/>
              </w:rPr>
              <w:t xml:space="preserve"> </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资金落实情况</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firstLineChars="50" w:firstLine="106"/>
              <w:rPr>
                <w:rFonts w:ascii="宋体" w:hAnsi="宋体"/>
                <w:color w:val="000000"/>
                <w:spacing w:val="1"/>
                <w:kern w:val="0"/>
              </w:rPr>
            </w:pPr>
            <w:r>
              <w:rPr>
                <w:rFonts w:ascii="宋体" w:hAnsi="宋体" w:hint="eastAsia"/>
                <w:color w:val="000000"/>
                <w:spacing w:val="1"/>
                <w:kern w:val="0"/>
              </w:rPr>
              <w:t>已落实</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7"/>
              <w:jc w:val="center"/>
              <w:rPr>
                <w:rFonts w:ascii="宋体" w:hAnsi="宋体"/>
                <w:color w:val="000000"/>
                <w:spacing w:val="1"/>
                <w:kern w:val="0"/>
              </w:rPr>
            </w:pPr>
            <w:r>
              <w:rPr>
                <w:rFonts w:ascii="宋体" w:hAnsi="宋体" w:hint="eastAsia"/>
                <w:color w:val="000000"/>
                <w:spacing w:val="1"/>
                <w:kern w:val="0"/>
              </w:rPr>
              <w:t>招标范围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60" w:lineRule="auto"/>
              <w:ind w:firstLineChars="200" w:firstLine="420"/>
              <w:rPr>
                <w:rFonts w:ascii="宋体" w:hAnsi="宋体"/>
                <w:color w:val="000000"/>
              </w:rPr>
            </w:pPr>
            <w:r>
              <w:rPr>
                <w:rFonts w:ascii="宋体" w:hAnsi="宋体" w:hint="eastAsia"/>
                <w:color w:val="000000"/>
              </w:rPr>
              <w:t>本次招标为河南省人民医院河南省人民医院眼科麻醉复苏室改造项目，主要招标内容包括拆除现有改造区域至结构面，改造内容包括墙、顶、地面装饰，强弱电、通风、消防、上下水、医用气体、医用设备带。该项目建筑面积约120平方米，具体详见招标文件；包括施工图纸及工程量清单范围内的所有工程内容。</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 xml:space="preserve">1.3.2 </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7"/>
              <w:jc w:val="center"/>
              <w:rPr>
                <w:rFonts w:ascii="宋体" w:hAnsi="宋体"/>
                <w:color w:val="000000"/>
                <w:spacing w:val="1"/>
                <w:kern w:val="0"/>
              </w:rPr>
            </w:pPr>
            <w:r>
              <w:rPr>
                <w:rFonts w:ascii="宋体" w:hAnsi="宋体" w:hint="eastAsia"/>
                <w:color w:val="000000"/>
                <w:spacing w:val="1"/>
                <w:kern w:val="0"/>
              </w:rPr>
              <w:t>工期</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40天</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5"/>
              <w:jc w:val="center"/>
              <w:rPr>
                <w:rFonts w:ascii="宋体" w:hAnsi="宋体"/>
                <w:color w:val="000000"/>
              </w:rPr>
            </w:pPr>
            <w:r>
              <w:rPr>
                <w:rFonts w:ascii="宋体" w:hAnsi="宋体" w:hint="eastAsia"/>
                <w:color w:val="000000"/>
              </w:rPr>
              <w:t>服务标准</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交钥匙工程</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5"/>
              <w:jc w:val="center"/>
              <w:rPr>
                <w:rFonts w:ascii="宋体" w:hAnsi="宋体"/>
                <w:color w:val="000000"/>
              </w:rPr>
            </w:pPr>
            <w:r>
              <w:rPr>
                <w:rFonts w:ascii="宋体" w:hAnsi="宋体" w:hint="eastAsia"/>
                <w:color w:val="000000"/>
              </w:rPr>
              <w:t>项目缺陷责任期</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 xml:space="preserve"> 2年</w:t>
            </w:r>
          </w:p>
        </w:tc>
      </w:tr>
      <w:tr w:rsidR="0004589E">
        <w:trPr>
          <w:trHeight w:val="4081"/>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lastRenderedPageBreak/>
              <w:t>1.4.1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bookmarkStart w:id="6" w:name="_Hlk100827309"/>
            <w:r>
              <w:rPr>
                <w:rFonts w:ascii="宋体" w:hAnsi="宋体" w:hint="eastAsia"/>
                <w:color w:val="000000"/>
                <w:spacing w:val="1"/>
                <w:kern w:val="0"/>
              </w:rPr>
              <w:t>投标人资格条件</w:t>
            </w:r>
            <w:bookmarkEnd w:id="6"/>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100" w:firstLine="210"/>
              <w:jc w:val="left"/>
              <w:rPr>
                <w:rFonts w:ascii="宋体" w:hAnsi="宋体" w:cs="宋体"/>
                <w:kern w:val="0"/>
              </w:rPr>
            </w:pPr>
            <w:bookmarkStart w:id="7" w:name="_Hlk100819850"/>
            <w:r>
              <w:rPr>
                <w:rFonts w:ascii="宋体" w:hAnsi="宋体" w:cs="宋体" w:hint="eastAsia"/>
                <w:kern w:val="0"/>
              </w:rPr>
              <w:t>1、投标人具有独立法人资格，资信情况良好； </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2、投标人须具备机电安装承包叁级及以上资质、建筑装饰装修承包贰级及以上资质，具备有效的安全生产许可证。</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3、拟派技术负责人具备相关专业二级以上建造师，具备5年以上从业经历。</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4、具有良好的商业信誉和健全的财务会计制度，提供近一年（2020或2021年）经审计的财务报告或银行出具的资信证明。</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5、提供近三年类似项目代表业绩一份（包括项目地点、项目简介、合同价、业主方联系人及联系方式）</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6、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rsidR="0004589E" w:rsidRDefault="00B36FDE" w:rsidP="00AD310F">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7、本工程禁止挂靠投标，一经发现，立即取消投标资格。</w:t>
            </w:r>
            <w:bookmarkEnd w:id="7"/>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1.4.2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是否接受联合体投标</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6"/>
              <w:rPr>
                <w:rFonts w:ascii="宋体" w:hAnsi="宋体"/>
                <w:color w:val="000000"/>
                <w:spacing w:val="1"/>
                <w:kern w:val="0"/>
              </w:rPr>
            </w:pPr>
            <w:r>
              <w:rPr>
                <w:rFonts w:ascii="宋体" w:hAnsi="宋体" w:hint="eastAsia"/>
                <w:color w:val="000000"/>
                <w:spacing w:val="1"/>
                <w:kern w:val="0"/>
              </w:rPr>
              <w:t>接受</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1.9.1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rPr>
            </w:pPr>
            <w:r>
              <w:rPr>
                <w:rFonts w:ascii="宋体" w:hAnsi="宋体" w:hint="eastAsia"/>
                <w:color w:val="000000"/>
                <w:spacing w:val="1"/>
                <w:kern w:val="0"/>
              </w:rPr>
              <w:t>踏勘现场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spacing w:val="1"/>
                <w:kern w:val="0"/>
              </w:rPr>
            </w:pPr>
            <w:r>
              <w:rPr>
                <w:rFonts w:ascii="宋体" w:hAnsi="宋体" w:hint="eastAsia"/>
                <w:color w:val="000000"/>
              </w:rPr>
              <w:t>投标人自行踏勘</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1.10.1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投标预备会</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cs="仿宋_GB2312" w:hint="eastAsia"/>
                <w:color w:val="000000"/>
                <w:kern w:val="0"/>
              </w:rPr>
              <w:t>不召开</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1.11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分包</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允许</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投标人要求澄清招标文件的截止时间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6"/>
              <w:rPr>
                <w:rFonts w:ascii="宋体" w:hAnsi="宋体"/>
                <w:color w:val="000000"/>
              </w:rPr>
            </w:pPr>
            <w:r>
              <w:rPr>
                <w:rFonts w:ascii="宋体" w:hAnsi="宋体" w:hint="eastAsia"/>
                <w:color w:val="000000"/>
                <w:spacing w:val="1"/>
                <w:kern w:val="0"/>
              </w:rPr>
              <w:t>递交投标文件截止时间</w:t>
            </w:r>
            <w:r>
              <w:rPr>
                <w:rFonts w:ascii="宋体" w:hAnsi="宋体" w:hint="eastAsia"/>
                <w:color w:val="000000"/>
                <w:u w:val="single"/>
              </w:rPr>
              <w:t>7</w:t>
            </w:r>
            <w:r>
              <w:rPr>
                <w:rFonts w:ascii="宋体" w:hAnsi="宋体" w:hint="eastAsia"/>
                <w:color w:val="000000"/>
                <w:spacing w:val="1"/>
                <w:kern w:val="0"/>
              </w:rPr>
              <w:t>日前</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投标截止时间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6"/>
              <w:rPr>
                <w:rFonts w:ascii="宋体" w:hAnsi="宋体"/>
                <w:b/>
                <w:color w:val="000000"/>
              </w:rPr>
            </w:pPr>
            <w:r>
              <w:rPr>
                <w:rFonts w:ascii="宋体" w:hAnsi="宋体" w:hint="eastAsia"/>
                <w:b/>
                <w:color w:val="000000"/>
                <w:spacing w:val="1"/>
                <w:kern w:val="0"/>
              </w:rPr>
              <w:t>202</w:t>
            </w:r>
            <w:r>
              <w:rPr>
                <w:rFonts w:ascii="宋体" w:hAnsi="宋体"/>
                <w:b/>
                <w:color w:val="000000"/>
                <w:spacing w:val="1"/>
                <w:kern w:val="0"/>
              </w:rPr>
              <w:t>2</w:t>
            </w:r>
            <w:r>
              <w:rPr>
                <w:rFonts w:ascii="宋体" w:hAnsi="宋体" w:hint="eastAsia"/>
                <w:b/>
                <w:color w:val="000000"/>
                <w:spacing w:val="1"/>
                <w:kern w:val="0"/>
              </w:rPr>
              <w:t>年</w:t>
            </w:r>
            <w:r w:rsidR="00D62AF0">
              <w:rPr>
                <w:rFonts w:ascii="宋体" w:hAnsi="宋体"/>
                <w:b/>
                <w:color w:val="000000"/>
                <w:spacing w:val="1"/>
                <w:kern w:val="0"/>
              </w:rPr>
              <w:t>6</w:t>
            </w:r>
            <w:r>
              <w:rPr>
                <w:rFonts w:ascii="宋体" w:hAnsi="宋体" w:hint="eastAsia"/>
                <w:b/>
                <w:color w:val="000000"/>
                <w:spacing w:val="1"/>
                <w:kern w:val="0"/>
              </w:rPr>
              <w:t>月</w:t>
            </w:r>
            <w:r w:rsidR="005D539D">
              <w:rPr>
                <w:rFonts w:ascii="宋体" w:hAnsi="宋体"/>
                <w:b/>
                <w:color w:val="000000"/>
                <w:spacing w:val="1"/>
                <w:kern w:val="0"/>
              </w:rPr>
              <w:t>2</w:t>
            </w:r>
            <w:r>
              <w:rPr>
                <w:rFonts w:ascii="宋体" w:hAnsi="宋体" w:hint="eastAsia"/>
                <w:b/>
                <w:color w:val="000000"/>
                <w:spacing w:val="1"/>
                <w:kern w:val="0"/>
              </w:rPr>
              <w:t>日 9 时</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投标人确认收到招标文件澄清的时间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收到澄清</w:t>
            </w:r>
            <w:bookmarkStart w:id="8" w:name="_GoBack"/>
            <w:bookmarkEnd w:id="8"/>
            <w:r>
              <w:rPr>
                <w:rFonts w:ascii="宋体" w:hAnsi="宋体" w:hint="eastAsia"/>
                <w:color w:val="000000"/>
              </w:rPr>
              <w:t xml:space="preserve">文件后 </w:t>
            </w:r>
            <w:r>
              <w:rPr>
                <w:rFonts w:ascii="宋体" w:hAnsi="宋体" w:hint="eastAsia"/>
                <w:color w:val="000000"/>
                <w:u w:val="single"/>
              </w:rPr>
              <w:t xml:space="preserve"> 24 </w:t>
            </w:r>
            <w:r>
              <w:rPr>
                <w:rFonts w:ascii="宋体" w:hAnsi="宋体" w:hint="eastAsia"/>
                <w:color w:val="000000"/>
              </w:rPr>
              <w:t xml:space="preserve"> 小时内</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2.3.2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投标人确认收到招标文件修改的时间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收到修改文件后</w:t>
            </w:r>
            <w:r>
              <w:rPr>
                <w:rFonts w:ascii="宋体" w:hAnsi="宋体" w:hint="eastAsia"/>
                <w:color w:val="000000"/>
                <w:u w:val="single"/>
              </w:rPr>
              <w:t xml:space="preserve"> 24 </w:t>
            </w:r>
            <w:r>
              <w:rPr>
                <w:rFonts w:ascii="宋体" w:hAnsi="宋体" w:hint="eastAsia"/>
                <w:color w:val="000000"/>
              </w:rPr>
              <w:t>小时内</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3.1.1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构成投标文件的其它资料</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6"/>
              <w:rPr>
                <w:rFonts w:ascii="宋体" w:hAnsi="宋体"/>
                <w:color w:val="000000"/>
              </w:rPr>
            </w:pPr>
            <w:r>
              <w:rPr>
                <w:rFonts w:ascii="宋体" w:hAnsi="宋体" w:hint="eastAsia"/>
                <w:color w:val="000000"/>
                <w:spacing w:val="1"/>
                <w:kern w:val="0"/>
              </w:rPr>
              <w:t>售后服务及优惠条件等</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3.3.1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spacing w:val="1"/>
                <w:kern w:val="0"/>
              </w:rPr>
              <w:t>投标</w:t>
            </w:r>
            <w:r>
              <w:rPr>
                <w:rFonts w:ascii="宋体" w:hAnsi="宋体" w:hint="eastAsia"/>
                <w:color w:val="000000"/>
              </w:rPr>
              <w:t>有效期</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6"/>
              <w:rPr>
                <w:rFonts w:ascii="宋体" w:hAnsi="宋体"/>
                <w:color w:val="000000"/>
                <w:spacing w:val="1"/>
                <w:kern w:val="0"/>
              </w:rPr>
            </w:pPr>
            <w:r>
              <w:rPr>
                <w:rFonts w:ascii="宋体" w:hAnsi="宋体" w:hint="eastAsia"/>
                <w:color w:val="000000"/>
                <w:spacing w:val="1"/>
                <w:kern w:val="0"/>
              </w:rPr>
              <w:t>投标截止日期起90</w:t>
            </w:r>
            <w:proofErr w:type="gramStart"/>
            <w:r>
              <w:rPr>
                <w:rFonts w:ascii="宋体" w:hAnsi="宋体" w:hint="eastAsia"/>
                <w:color w:val="000000"/>
                <w:spacing w:val="1"/>
                <w:kern w:val="0"/>
              </w:rPr>
              <w:t>日历天</w:t>
            </w:r>
            <w:proofErr w:type="gramEnd"/>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3.3.1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spacing w:val="1"/>
                <w:kern w:val="0"/>
              </w:rPr>
              <w:t>购买招标文件</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6"/>
              <w:rPr>
                <w:rFonts w:ascii="宋体" w:hAnsi="宋体"/>
                <w:color w:val="000000"/>
                <w:spacing w:val="1"/>
                <w:kern w:val="0"/>
              </w:rPr>
            </w:pPr>
            <w:r>
              <w:rPr>
                <w:rFonts w:ascii="宋体" w:hAnsi="宋体" w:hint="eastAsia"/>
                <w:color w:val="000000"/>
                <w:spacing w:val="1"/>
                <w:kern w:val="0"/>
              </w:rPr>
              <w:t>招标文件费用：</w:t>
            </w:r>
            <w:r>
              <w:rPr>
                <w:rFonts w:ascii="宋体" w:hAnsi="宋体" w:hint="eastAsia"/>
                <w:b/>
                <w:bCs/>
                <w:color w:val="000000"/>
                <w:spacing w:val="1"/>
                <w:kern w:val="0"/>
              </w:rPr>
              <w:t>免费</w:t>
            </w:r>
            <w:r>
              <w:rPr>
                <w:rFonts w:ascii="宋体" w:hAnsi="宋体"/>
                <w:color w:val="000000"/>
                <w:spacing w:val="1"/>
                <w:kern w:val="0"/>
              </w:rPr>
              <w:t xml:space="preserve"> </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rPr>
            </w:pPr>
            <w:r>
              <w:rPr>
                <w:rFonts w:ascii="宋体" w:hAnsi="宋体" w:hint="eastAsia"/>
                <w:color w:val="000000"/>
                <w:spacing w:val="1"/>
                <w:kern w:val="0"/>
              </w:rPr>
              <w:t>3.6</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rPr>
              <w:t>是否允许递交备选投标方案</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olor w:val="000000"/>
                <w:spacing w:val="1"/>
                <w:kern w:val="0"/>
              </w:rPr>
            </w:pPr>
            <w:r>
              <w:rPr>
                <w:rFonts w:ascii="宋体" w:hAnsi="宋体" w:hint="eastAsia"/>
                <w:color w:val="000000"/>
              </w:rPr>
              <w:t>不允许</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3.7.4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napToGrid w:val="0"/>
              <w:jc w:val="center"/>
              <w:rPr>
                <w:rFonts w:ascii="宋体" w:hAnsi="宋体"/>
                <w:color w:val="000000"/>
              </w:rPr>
            </w:pPr>
            <w:r>
              <w:rPr>
                <w:rFonts w:ascii="宋体" w:hAnsi="宋体" w:hint="eastAsia"/>
                <w:color w:val="000000"/>
              </w:rPr>
              <w:t>投标文件正、副本、电子版份数</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60" w:lineRule="auto"/>
              <w:rPr>
                <w:rFonts w:ascii="宋体" w:hAnsi="宋体"/>
                <w:color w:val="000000"/>
              </w:rPr>
            </w:pPr>
            <w:r>
              <w:rPr>
                <w:rFonts w:ascii="宋体" w:hAnsi="宋体" w:cs="宋体" w:hint="eastAsia"/>
              </w:rPr>
              <w:t>投标人向招标人递交投标文件，正本一份，副本陆份，其中一份为正本并标记，其余为副本。电子投标文件一套</w:t>
            </w:r>
            <w:r>
              <w:rPr>
                <w:rFonts w:ascii="宋体" w:hAnsi="宋体" w:hint="eastAsia"/>
                <w:color w:val="000000"/>
              </w:rPr>
              <w:t>。</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3.7.5</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cs="宋体" w:hint="eastAsia"/>
                <w:bCs/>
                <w:color w:val="000000"/>
              </w:rPr>
              <w:t>投标文件的制作、装订和密封</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s="宋体"/>
              </w:rPr>
            </w:pPr>
            <w:r>
              <w:rPr>
                <w:rFonts w:ascii="宋体" w:hAnsi="宋体" w:cs="宋体" w:hint="eastAsia"/>
              </w:rPr>
              <w:t>1.投标文件中不许有加行、涂抹或改写。若修改错漏处，须由法定代表人或其授权代表签字并加盖单位公章方可生效。</w:t>
            </w:r>
          </w:p>
          <w:p w:rsidR="0004589E" w:rsidRDefault="00B36FDE">
            <w:pPr>
              <w:spacing w:line="320" w:lineRule="exact"/>
              <w:rPr>
                <w:rFonts w:ascii="宋体" w:hAnsi="宋体" w:cs="宋体"/>
              </w:rPr>
            </w:pPr>
            <w:r>
              <w:rPr>
                <w:rFonts w:ascii="宋体" w:hAnsi="宋体" w:cs="宋体" w:hint="eastAsia"/>
              </w:rPr>
              <w:t>2.投标文件正、副本分开密封装在两个单独的密封袋中，且在密封袋上标明“正本”“副本”字样，当副本和正本不一致时，以正本为准。投标文件封面标明</w:t>
            </w:r>
            <w:r>
              <w:rPr>
                <w:rFonts w:ascii="宋体" w:hAnsi="宋体" w:cs="宋体" w:hint="eastAsia"/>
              </w:rPr>
              <w:lastRenderedPageBreak/>
              <w:t>“正本”“副本”字样。</w:t>
            </w:r>
          </w:p>
          <w:p w:rsidR="0004589E" w:rsidRDefault="00B36FDE">
            <w:pPr>
              <w:spacing w:line="320" w:lineRule="exact"/>
              <w:rPr>
                <w:rFonts w:ascii="宋体" w:hAnsi="宋体" w:cs="宋体"/>
              </w:rPr>
            </w:pPr>
            <w:r>
              <w:rPr>
                <w:rFonts w:ascii="宋体" w:hAnsi="宋体" w:cs="宋体" w:hint="eastAsia"/>
              </w:rPr>
              <w:t>3.为方便保存标书必须胶装，否则不予受理。投标文件一律不退，请投标单位自留底稿。</w:t>
            </w:r>
          </w:p>
          <w:p w:rsidR="0004589E" w:rsidRDefault="00B36FDE">
            <w:pPr>
              <w:spacing w:line="320" w:lineRule="exact"/>
              <w:rPr>
                <w:rFonts w:ascii="宋体" w:hAnsi="宋体" w:cs="宋体"/>
              </w:rPr>
            </w:pPr>
            <w:r>
              <w:rPr>
                <w:rFonts w:ascii="宋体" w:hAnsi="宋体" w:cs="宋体" w:hint="eastAsia"/>
              </w:rPr>
              <w:t>4.为方便开标唱标，投标人应将开标一览表单独密封提交，并在信封上标明</w:t>
            </w:r>
            <w:r>
              <w:rPr>
                <w:rFonts w:ascii="宋体" w:hAnsi="宋体" w:cs="宋体" w:hint="eastAsia"/>
                <w:b/>
                <w:bCs/>
              </w:rPr>
              <w:t>“开标一览表”</w:t>
            </w:r>
            <w:r>
              <w:rPr>
                <w:rFonts w:ascii="宋体" w:hAnsi="宋体" w:cs="宋体" w:hint="eastAsia"/>
              </w:rPr>
              <w:t>字样。</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lastRenderedPageBreak/>
              <w:t>4.1.2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djustRightInd w:val="0"/>
              <w:snapToGrid w:val="0"/>
              <w:spacing w:line="288" w:lineRule="auto"/>
              <w:rPr>
                <w:rFonts w:ascii="宋体" w:hAnsi="宋体"/>
                <w:color w:val="000000"/>
                <w:spacing w:val="1"/>
                <w:kern w:val="0"/>
              </w:rPr>
            </w:pPr>
            <w:r>
              <w:rPr>
                <w:rFonts w:ascii="宋体" w:hAnsi="宋体" w:cs="宋体" w:hint="eastAsia"/>
                <w:bCs/>
                <w:color w:val="000000"/>
              </w:rPr>
              <w:t>密封包装</w:t>
            </w:r>
            <w:r>
              <w:rPr>
                <w:rFonts w:ascii="宋体" w:hAnsi="宋体" w:cs="宋体" w:hint="eastAsia"/>
                <w:color w:val="000000"/>
              </w:rPr>
              <w:t>上注明</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s="宋体"/>
                <w:color w:val="000000"/>
              </w:rPr>
            </w:pPr>
            <w:r>
              <w:rPr>
                <w:rFonts w:ascii="宋体" w:hAnsi="宋体" w:cs="宋体" w:hint="eastAsia"/>
                <w:color w:val="000000"/>
              </w:rPr>
              <w:t>招标人：河南省人民医院</w:t>
            </w:r>
          </w:p>
          <w:p w:rsidR="0004589E" w:rsidRDefault="00B36FDE">
            <w:pPr>
              <w:spacing w:line="320" w:lineRule="exact"/>
              <w:rPr>
                <w:rFonts w:ascii="宋体" w:hAnsi="宋体" w:cs="宋体"/>
                <w:color w:val="000000"/>
              </w:rPr>
            </w:pPr>
            <w:r>
              <w:rPr>
                <w:rFonts w:ascii="宋体" w:hAnsi="宋体" w:cs="宋体" w:hint="eastAsia"/>
                <w:color w:val="000000"/>
              </w:rPr>
              <w:t>项目名称：（见招标文件封面）</w:t>
            </w:r>
          </w:p>
          <w:p w:rsidR="0004589E" w:rsidRDefault="00B36FDE">
            <w:pPr>
              <w:spacing w:line="320" w:lineRule="exact"/>
              <w:rPr>
                <w:rFonts w:ascii="宋体" w:hAnsi="宋体" w:cs="宋体"/>
                <w:color w:val="000000"/>
              </w:rPr>
            </w:pPr>
            <w:r>
              <w:rPr>
                <w:rFonts w:ascii="宋体" w:hAnsi="宋体" w:cs="宋体" w:hint="eastAsia"/>
                <w:color w:val="000000"/>
              </w:rPr>
              <w:t>标包：（见招标文件封面）</w:t>
            </w:r>
          </w:p>
          <w:p w:rsidR="0004589E" w:rsidRDefault="00B36FDE">
            <w:pPr>
              <w:spacing w:line="320" w:lineRule="exact"/>
              <w:rPr>
                <w:rFonts w:ascii="宋体" w:hAnsi="宋体" w:cs="宋体"/>
                <w:color w:val="000000"/>
              </w:rPr>
            </w:pPr>
            <w:r>
              <w:rPr>
                <w:rFonts w:ascii="宋体" w:hAnsi="宋体" w:cs="宋体" w:hint="eastAsia"/>
                <w:color w:val="000000"/>
              </w:rPr>
              <w:t>投标企业名称：</w:t>
            </w:r>
          </w:p>
          <w:p w:rsidR="0004589E" w:rsidRDefault="00B36FDE">
            <w:pPr>
              <w:spacing w:line="320" w:lineRule="exact"/>
              <w:rPr>
                <w:rFonts w:ascii="宋体" w:hAnsi="宋体" w:cs="宋体"/>
                <w:color w:val="000000"/>
              </w:rPr>
            </w:pPr>
            <w:r>
              <w:rPr>
                <w:rFonts w:ascii="宋体" w:hAnsi="宋体" w:cs="宋体" w:hint="eastAsia"/>
                <w:color w:val="000000"/>
              </w:rPr>
              <w:t>投标人地址：</w:t>
            </w:r>
          </w:p>
          <w:p w:rsidR="0004589E" w:rsidRDefault="00B36FDE">
            <w:pPr>
              <w:spacing w:line="320" w:lineRule="exact"/>
              <w:rPr>
                <w:rFonts w:ascii="宋体" w:hAnsi="宋体" w:cs="仿宋_GB2312"/>
                <w:color w:val="000000"/>
              </w:rPr>
            </w:pPr>
            <w:r>
              <w:rPr>
                <w:rFonts w:ascii="宋体" w:hAnsi="宋体" w:cs="宋体" w:hint="eastAsia"/>
                <w:color w:val="000000"/>
              </w:rPr>
              <w:t>注明“2021年  月   日   时    分前不准启封”的字样</w:t>
            </w:r>
          </w:p>
        </w:tc>
      </w:tr>
      <w:tr w:rsidR="0004589E">
        <w:trPr>
          <w:trHeight w:val="499"/>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4.2.1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递交投标文件地点</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rPr>
                <w:rFonts w:ascii="宋体" w:hAnsi="宋体"/>
                <w:color w:val="000000"/>
              </w:rPr>
            </w:pPr>
            <w:r>
              <w:rPr>
                <w:rFonts w:ascii="宋体" w:hAnsi="宋体" w:hint="eastAsia"/>
                <w:color w:val="000000"/>
              </w:rPr>
              <w:t>另行通知</w:t>
            </w:r>
          </w:p>
        </w:tc>
      </w:tr>
      <w:tr w:rsidR="0004589E">
        <w:trPr>
          <w:trHeight w:val="593"/>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4.2.4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是否退还投标文件</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rPr>
            </w:pPr>
            <w:r>
              <w:rPr>
                <w:rFonts w:ascii="宋体" w:hAnsi="宋体" w:hint="eastAsia"/>
                <w:color w:val="000000"/>
              </w:rPr>
              <w:t>否</w:t>
            </w:r>
          </w:p>
        </w:tc>
      </w:tr>
      <w:tr w:rsidR="0004589E">
        <w:trPr>
          <w:trHeight w:val="615"/>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5.1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开标时间和地点</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rPr>
            </w:pPr>
            <w:r>
              <w:rPr>
                <w:rFonts w:ascii="宋体" w:hAnsi="宋体" w:hint="eastAsia"/>
                <w:color w:val="000000"/>
              </w:rPr>
              <w:t>开标时间：同投标截止时间</w:t>
            </w:r>
          </w:p>
          <w:p w:rsidR="0004589E" w:rsidRDefault="00B36FDE">
            <w:pPr>
              <w:ind w:firstLineChars="74" w:firstLine="155"/>
              <w:rPr>
                <w:rFonts w:ascii="宋体" w:hAnsi="宋体"/>
                <w:color w:val="000000"/>
              </w:rPr>
            </w:pPr>
            <w:r>
              <w:rPr>
                <w:rFonts w:ascii="宋体" w:hAnsi="宋体" w:hint="eastAsia"/>
                <w:color w:val="000000"/>
              </w:rPr>
              <w:t>开标地点：同递交投标文件地点</w:t>
            </w:r>
          </w:p>
        </w:tc>
      </w:tr>
      <w:tr w:rsidR="0004589E">
        <w:trPr>
          <w:trHeight w:val="63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5.2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开标程序</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rPr>
                <w:rFonts w:ascii="宋体" w:hAnsi="宋体"/>
                <w:color w:val="000000"/>
              </w:rPr>
            </w:pPr>
            <w:r>
              <w:rPr>
                <w:rFonts w:ascii="宋体" w:hAnsi="宋体" w:hint="eastAsia"/>
                <w:color w:val="000000"/>
              </w:rPr>
              <w:t>（1）宣布开标纪律；</w:t>
            </w:r>
          </w:p>
          <w:p w:rsidR="0004589E" w:rsidRDefault="00B36FDE">
            <w:pPr>
              <w:spacing w:line="0" w:lineRule="atLeast"/>
              <w:rPr>
                <w:rFonts w:ascii="宋体" w:hAnsi="宋体"/>
                <w:color w:val="000000"/>
              </w:rPr>
            </w:pPr>
            <w:r>
              <w:rPr>
                <w:rFonts w:ascii="宋体" w:hAnsi="宋体" w:hint="eastAsia"/>
                <w:color w:val="000000"/>
              </w:rPr>
              <w:t>（2）公布在投标截止时间前递交投标文件的投标人名称，并点名确认投标人是否派人到场；</w:t>
            </w:r>
          </w:p>
          <w:p w:rsidR="0004589E" w:rsidRDefault="00B36FDE">
            <w:pPr>
              <w:spacing w:line="0" w:lineRule="atLeast"/>
              <w:rPr>
                <w:rFonts w:ascii="宋体" w:hAnsi="宋体"/>
                <w:color w:val="000000"/>
              </w:rPr>
            </w:pPr>
            <w:r>
              <w:rPr>
                <w:rFonts w:ascii="宋体" w:hAnsi="宋体" w:hint="eastAsia"/>
                <w:color w:val="000000"/>
              </w:rPr>
              <w:t>（3）由各投标人代表对投标文件密封情况进行检查并签字确认；</w:t>
            </w:r>
          </w:p>
          <w:p w:rsidR="0004589E" w:rsidRDefault="00B36FDE">
            <w:pPr>
              <w:spacing w:line="0" w:lineRule="atLeast"/>
              <w:rPr>
                <w:rFonts w:ascii="宋体" w:hAnsi="宋体"/>
                <w:color w:val="000000"/>
              </w:rPr>
            </w:pPr>
            <w:r>
              <w:rPr>
                <w:rFonts w:ascii="宋体" w:hAnsi="宋体" w:hint="eastAsia"/>
                <w:color w:val="000000"/>
              </w:rPr>
              <w:t>（4）开标顺序：按投标文件上</w:t>
            </w:r>
            <w:proofErr w:type="gramStart"/>
            <w:r>
              <w:rPr>
                <w:rFonts w:ascii="宋体" w:hAnsi="宋体" w:hint="eastAsia"/>
                <w:color w:val="000000"/>
              </w:rPr>
              <w:t>传时间</w:t>
            </w:r>
            <w:proofErr w:type="gramEnd"/>
            <w:r>
              <w:rPr>
                <w:rFonts w:ascii="宋体" w:hAnsi="宋体" w:hint="eastAsia"/>
                <w:color w:val="000000"/>
              </w:rPr>
              <w:t>的顺序依次进行开标；</w:t>
            </w:r>
          </w:p>
          <w:p w:rsidR="0004589E" w:rsidRDefault="00B36FDE">
            <w:pPr>
              <w:spacing w:line="0" w:lineRule="atLeast"/>
              <w:rPr>
                <w:rFonts w:ascii="宋体" w:hAnsi="宋体"/>
                <w:color w:val="000000"/>
              </w:rPr>
            </w:pPr>
            <w:r>
              <w:rPr>
                <w:rFonts w:ascii="宋体" w:hAnsi="宋体" w:hint="eastAsia"/>
                <w:color w:val="000000"/>
              </w:rPr>
              <w:t>（5）按照宣布的开标顺序当众开标，公布投标人名称、投标总报价及其他内容，招标工作人员对开标内容进行记录；</w:t>
            </w:r>
          </w:p>
          <w:p w:rsidR="0004589E" w:rsidRDefault="00B36FDE">
            <w:pPr>
              <w:spacing w:line="0" w:lineRule="atLeast"/>
              <w:rPr>
                <w:rFonts w:ascii="宋体" w:hAnsi="宋体"/>
                <w:color w:val="000000"/>
              </w:rPr>
            </w:pPr>
            <w:r>
              <w:rPr>
                <w:rFonts w:ascii="宋体" w:hAnsi="宋体" w:hint="eastAsia"/>
                <w:color w:val="000000"/>
              </w:rPr>
              <w:t>（6）投标人代表、记录人等有关人员在开标记录上签字确认；</w:t>
            </w:r>
          </w:p>
          <w:p w:rsidR="0004589E" w:rsidRDefault="00B36FDE">
            <w:pPr>
              <w:spacing w:line="0" w:lineRule="atLeast"/>
              <w:rPr>
                <w:rFonts w:ascii="宋体" w:hAnsi="宋体"/>
                <w:color w:val="000000"/>
              </w:rPr>
            </w:pPr>
            <w:r>
              <w:rPr>
                <w:rFonts w:ascii="宋体" w:hAnsi="宋体" w:hint="eastAsia"/>
                <w:color w:val="000000"/>
              </w:rPr>
              <w:t>（7）开标结束。</w:t>
            </w:r>
          </w:p>
        </w:tc>
      </w:tr>
      <w:tr w:rsidR="0004589E">
        <w:trPr>
          <w:trHeight w:val="107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6.1.1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评标委员会的组建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rPr>
            </w:pPr>
            <w:r>
              <w:rPr>
                <w:rFonts w:ascii="宋体" w:hAnsi="宋体" w:hint="eastAsia"/>
                <w:color w:val="000000"/>
              </w:rPr>
              <w:t>评标委员会构成：</w:t>
            </w:r>
            <w:r>
              <w:rPr>
                <w:rFonts w:ascii="宋体" w:hAnsi="宋体"/>
                <w:color w:val="000000"/>
              </w:rPr>
              <w:t>5</w:t>
            </w:r>
            <w:r>
              <w:rPr>
                <w:rFonts w:ascii="宋体" w:hAnsi="宋体" w:hint="eastAsia"/>
                <w:color w:val="000000"/>
              </w:rPr>
              <w:t>人及5人以上单数</w:t>
            </w:r>
          </w:p>
          <w:p w:rsidR="0004589E" w:rsidRDefault="00B36FDE">
            <w:pPr>
              <w:ind w:firstLineChars="74" w:firstLine="155"/>
              <w:rPr>
                <w:rFonts w:ascii="宋体" w:hAnsi="宋体"/>
                <w:color w:val="000000"/>
                <w:u w:val="single"/>
              </w:rPr>
            </w:pPr>
            <w:r>
              <w:rPr>
                <w:rFonts w:ascii="宋体" w:hAnsi="宋体" w:hint="eastAsia"/>
                <w:color w:val="000000"/>
              </w:rPr>
              <w:t>评标专家确定方式：</w:t>
            </w:r>
            <w:r w:rsidR="00B45178">
              <w:rPr>
                <w:rFonts w:ascii="宋体" w:hAnsi="宋体" w:hint="eastAsia"/>
                <w:color w:val="000000"/>
              </w:rPr>
              <w:t>从相关专家库抽取。</w:t>
            </w:r>
          </w:p>
        </w:tc>
      </w:tr>
      <w:tr w:rsidR="0004589E">
        <w:trPr>
          <w:trHeight w:val="595"/>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7.1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spacing w:val="1"/>
                <w:kern w:val="0"/>
              </w:rPr>
              <w:t>是否授权评标委员会确定中标人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spacing w:val="-6"/>
                <w:u w:val="single"/>
              </w:rPr>
            </w:pPr>
            <w:r>
              <w:rPr>
                <w:rFonts w:ascii="宋体" w:hAnsi="宋体" w:hint="eastAsia"/>
                <w:color w:val="000000"/>
              </w:rPr>
              <w:t>是；</w:t>
            </w:r>
          </w:p>
        </w:tc>
      </w:tr>
      <w:tr w:rsidR="0004589E">
        <w:trPr>
          <w:trHeight w:val="5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10</w:t>
            </w:r>
          </w:p>
        </w:tc>
        <w:tc>
          <w:tcPr>
            <w:tcW w:w="9064" w:type="dxa"/>
            <w:gridSpan w:val="2"/>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rPr>
            </w:pPr>
            <w:r>
              <w:rPr>
                <w:rFonts w:ascii="宋体" w:hAnsi="宋体" w:hint="eastAsia"/>
                <w:color w:val="000000"/>
              </w:rPr>
              <w:t>需要补充的其他内容</w:t>
            </w:r>
          </w:p>
        </w:tc>
      </w:tr>
      <w:tr w:rsidR="0004589E">
        <w:trPr>
          <w:trHeight w:val="36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04589E">
            <w:pPr>
              <w:autoSpaceDE w:val="0"/>
              <w:autoSpaceDN w:val="0"/>
              <w:adjustRightInd w:val="0"/>
              <w:spacing w:before="50"/>
              <w:ind w:right="35"/>
              <w:jc w:val="center"/>
              <w:rPr>
                <w:rFonts w:ascii="宋体" w:hAnsi="宋体"/>
                <w:color w:val="000000"/>
                <w:spacing w:val="1"/>
                <w:kern w:val="0"/>
                <w:highlight w:val="yellow"/>
              </w:rPr>
            </w:pP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djustRightInd w:val="0"/>
              <w:snapToGrid w:val="0"/>
              <w:spacing w:line="288" w:lineRule="auto"/>
              <w:jc w:val="center"/>
              <w:rPr>
                <w:rFonts w:ascii="宋体" w:hAnsi="宋体" w:cs="宋体"/>
                <w:color w:val="000000"/>
              </w:rPr>
            </w:pPr>
            <w:r w:rsidRPr="002212E4">
              <w:rPr>
                <w:rFonts w:ascii="宋体" w:hAnsi="宋体" w:cs="宋体" w:hint="eastAsia"/>
                <w:color w:val="000000"/>
              </w:rPr>
              <w:t>招标控制</w:t>
            </w:r>
            <w:r>
              <w:rPr>
                <w:rFonts w:ascii="宋体" w:hAnsi="宋体" w:cs="宋体" w:hint="eastAsia"/>
                <w:color w:val="000000"/>
              </w:rPr>
              <w:t>价</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olor w:val="000000"/>
              </w:rPr>
            </w:pPr>
            <w:r>
              <w:rPr>
                <w:rFonts w:ascii="宋体" w:hAnsi="宋体" w:hint="eastAsia"/>
                <w:color w:val="000000"/>
              </w:rPr>
              <w:t>人民币：246796.83元   大写：</w:t>
            </w:r>
            <w:r>
              <w:rPr>
                <w:rFonts w:ascii="宋体" w:hAnsi="宋体"/>
                <w:color w:val="000000"/>
              </w:rPr>
              <w:t xml:space="preserve"> </w:t>
            </w:r>
            <w:proofErr w:type="gramStart"/>
            <w:r>
              <w:rPr>
                <w:rFonts w:ascii="宋体" w:hAnsi="宋体" w:hint="eastAsia"/>
                <w:color w:val="000000"/>
              </w:rPr>
              <w:t>贰拾肆万陆仟柒佰玖拾陆</w:t>
            </w:r>
            <w:proofErr w:type="gramEnd"/>
            <w:r>
              <w:rPr>
                <w:rFonts w:ascii="宋体" w:hAnsi="宋体" w:hint="eastAsia"/>
                <w:color w:val="000000"/>
              </w:rPr>
              <w:t>元捌角叁分</w:t>
            </w:r>
          </w:p>
        </w:tc>
      </w:tr>
      <w:tr w:rsidR="0004589E">
        <w:trPr>
          <w:trHeight w:val="36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djustRightInd w:val="0"/>
              <w:snapToGrid w:val="0"/>
              <w:spacing w:line="288" w:lineRule="auto"/>
              <w:jc w:val="center"/>
              <w:rPr>
                <w:rFonts w:ascii="宋体" w:hAnsi="宋体"/>
                <w:color w:val="000000"/>
              </w:rPr>
            </w:pPr>
            <w:proofErr w:type="gramStart"/>
            <w:r>
              <w:rPr>
                <w:rFonts w:ascii="宋体" w:hAnsi="宋体" w:cs="宋体" w:hint="eastAsia"/>
                <w:color w:val="000000"/>
              </w:rPr>
              <w:t>废标条款</w:t>
            </w:r>
            <w:proofErr w:type="gramEnd"/>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olor w:val="000000"/>
              </w:rPr>
            </w:pPr>
            <w:r>
              <w:rPr>
                <w:rFonts w:ascii="宋体" w:hAnsi="宋体" w:hint="eastAsia"/>
                <w:color w:val="000000"/>
              </w:rPr>
              <w:t>（1）投标人以他人的名义投标、串通投标、以其他弄虚作假方式投标的或有其他违法行为。</w:t>
            </w:r>
          </w:p>
          <w:p w:rsidR="0004589E" w:rsidRDefault="00B36FDE">
            <w:pPr>
              <w:spacing w:line="320" w:lineRule="exact"/>
              <w:rPr>
                <w:rFonts w:ascii="宋体" w:hAnsi="宋体"/>
                <w:color w:val="000000"/>
              </w:rPr>
            </w:pPr>
            <w:r>
              <w:rPr>
                <w:rFonts w:ascii="宋体" w:hAnsi="宋体" w:hint="eastAsia"/>
                <w:color w:val="000000"/>
              </w:rPr>
              <w:t>（2）投标人的报价明显低于其他投标报价，使得其投标报价可能低于其成本的，当评委会要求该投标人做出书面说明并提供相关证明材料，而投标人不能合理说明或者不能提供相关证明材料的，由评标委员会认定该投标人以低于成本报价竞标，其投标应作无效标处理。</w:t>
            </w:r>
          </w:p>
          <w:p w:rsidR="0004589E" w:rsidRDefault="00B36FDE">
            <w:pPr>
              <w:spacing w:line="320" w:lineRule="exact"/>
              <w:rPr>
                <w:rFonts w:ascii="宋体" w:hAnsi="宋体"/>
                <w:color w:val="000000"/>
              </w:rPr>
            </w:pPr>
            <w:r>
              <w:rPr>
                <w:rFonts w:ascii="宋体" w:hAnsi="宋体" w:hint="eastAsia"/>
                <w:color w:val="000000"/>
              </w:rPr>
              <w:t>（3）不按评标委员会要求澄清、说明或补正的。</w:t>
            </w:r>
          </w:p>
          <w:p w:rsidR="0004589E" w:rsidRDefault="00B36FDE">
            <w:r>
              <w:rPr>
                <w:rFonts w:hint="eastAsia"/>
              </w:rPr>
              <w:t>（</w:t>
            </w:r>
            <w:r>
              <w:rPr>
                <w:rFonts w:hint="eastAsia"/>
              </w:rPr>
              <w:t>4</w:t>
            </w:r>
            <w:r>
              <w:rPr>
                <w:rFonts w:hint="eastAsia"/>
              </w:rPr>
              <w:t>）投标报价高于招标控制价的。</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投标人代表</w:t>
            </w:r>
          </w:p>
          <w:p w:rsidR="0004589E" w:rsidRDefault="00B36FDE">
            <w:pPr>
              <w:autoSpaceDE w:val="0"/>
              <w:autoSpaceDN w:val="0"/>
              <w:adjustRightInd w:val="0"/>
              <w:spacing w:before="50"/>
              <w:ind w:right="35"/>
              <w:jc w:val="center"/>
              <w:rPr>
                <w:rFonts w:ascii="宋体" w:hAnsi="宋体"/>
                <w:color w:val="000000"/>
              </w:rPr>
            </w:pPr>
            <w:r>
              <w:rPr>
                <w:rFonts w:ascii="宋体" w:hAnsi="宋体" w:hint="eastAsia"/>
                <w:color w:val="000000"/>
                <w:spacing w:val="1"/>
                <w:kern w:val="0"/>
              </w:rPr>
              <w:lastRenderedPageBreak/>
              <w:t>出席开标会</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pPr>
            <w:r>
              <w:rPr>
                <w:rFonts w:ascii="宋体" w:hAnsi="宋体" w:hint="eastAsia"/>
                <w:color w:val="000000"/>
                <w:spacing w:val="1"/>
                <w:kern w:val="0"/>
              </w:rPr>
              <w:lastRenderedPageBreak/>
              <w:t xml:space="preserve">  </w:t>
            </w:r>
            <w:r>
              <w:rPr>
                <w:rFonts w:ascii="宋体" w:hAnsi="宋体" w:hint="eastAsia"/>
                <w:color w:val="000000"/>
              </w:rPr>
              <w:t>按照本须知第5.1款的规定，招标人邀请所有投标人的法定代表人或其委托</w:t>
            </w:r>
            <w:r>
              <w:rPr>
                <w:rFonts w:ascii="宋体" w:hAnsi="宋体" w:hint="eastAsia"/>
                <w:color w:val="000000"/>
              </w:rPr>
              <w:lastRenderedPageBreak/>
              <w:t>代理人参加开标会。投标人的法定代表人或其委托代理人应当按时参加开标会，并在投标截止时间前，向招标人提交法定代表人身份证明文件或法定代表人授权委托书，出示本人身份证以证明其出席。</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lastRenderedPageBreak/>
              <w:t>10.3</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中标公示</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autoSpaceDE w:val="0"/>
              <w:autoSpaceDN w:val="0"/>
              <w:adjustRightInd w:val="0"/>
              <w:spacing w:before="50"/>
              <w:ind w:right="35" w:firstLineChars="100" w:firstLine="212"/>
              <w:rPr>
                <w:rFonts w:ascii="宋体" w:hAnsi="宋体"/>
                <w:color w:val="000000"/>
                <w:spacing w:val="1"/>
                <w:kern w:val="0"/>
              </w:rPr>
            </w:pPr>
            <w:r>
              <w:rPr>
                <w:rFonts w:ascii="宋体" w:hAnsi="宋体" w:hint="eastAsia"/>
                <w:color w:val="000000"/>
                <w:spacing w:val="1"/>
                <w:kern w:val="0"/>
              </w:rPr>
              <w:t>在中标通知书发出前，招标人将中标候选人的情况在本招标项目招标公告</w:t>
            </w:r>
          </w:p>
          <w:p w:rsidR="0004589E" w:rsidRDefault="00B36FDE">
            <w:pPr>
              <w:autoSpaceDE w:val="0"/>
              <w:autoSpaceDN w:val="0"/>
              <w:adjustRightInd w:val="0"/>
              <w:spacing w:before="50"/>
              <w:ind w:right="35" w:firstLineChars="100" w:firstLine="212"/>
              <w:rPr>
                <w:rFonts w:ascii="宋体" w:hAnsi="宋体"/>
                <w:b/>
                <w:color w:val="000000"/>
              </w:rPr>
            </w:pPr>
            <w:r>
              <w:rPr>
                <w:rFonts w:ascii="宋体" w:hAnsi="宋体" w:hint="eastAsia"/>
                <w:color w:val="000000"/>
                <w:spacing w:val="1"/>
                <w:kern w:val="0"/>
              </w:rPr>
              <w:t>发布的同一媒介予以公示，</w:t>
            </w:r>
            <w:r>
              <w:rPr>
                <w:rFonts w:ascii="宋体" w:hAnsi="宋体" w:cs="宋体" w:hint="eastAsia"/>
              </w:rPr>
              <w:t>公示期为3天。</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10.4</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知识产权</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autoSpaceDE w:val="0"/>
              <w:autoSpaceDN w:val="0"/>
              <w:adjustRightInd w:val="0"/>
              <w:spacing w:line="300" w:lineRule="exact"/>
              <w:rPr>
                <w:rFonts w:ascii="宋体" w:hAnsi="宋体"/>
                <w:color w:val="000000"/>
                <w:spacing w:val="1"/>
                <w:kern w:val="0"/>
              </w:rPr>
            </w:pPr>
            <w:r>
              <w:rPr>
                <w:rFonts w:ascii="宋体" w:hAnsi="宋体" w:hint="eastAsia"/>
                <w:color w:val="000000"/>
                <w:spacing w:val="1"/>
                <w:kern w:val="0"/>
              </w:rPr>
              <w:t xml:space="preserve">  1.构成本招标文件各个组成部分的所有资料（文字、电子数据等），未经招标人书面同意，投标人不得擅自复印和用于非本招标项目所需的其他目的。</w:t>
            </w:r>
          </w:p>
          <w:p w:rsidR="0004589E" w:rsidRDefault="00B36FDE">
            <w:pPr>
              <w:widowControl/>
              <w:spacing w:line="300" w:lineRule="exact"/>
              <w:jc w:val="left"/>
              <w:rPr>
                <w:rFonts w:ascii="宋体" w:hAnsi="宋体"/>
                <w:b/>
                <w:color w:val="000000"/>
              </w:rPr>
            </w:pPr>
            <w:r>
              <w:rPr>
                <w:rFonts w:ascii="宋体" w:hAnsi="宋体" w:hint="eastAsia"/>
                <w:color w:val="000000"/>
                <w:spacing w:val="1"/>
                <w:kern w:val="0"/>
              </w:rPr>
              <w:t xml:space="preserve">  2.所有投标材料不得包含任何侵犯第三者知识产权的材料。如发生侵权行为，将由投标人承担一切责任。</w:t>
            </w:r>
          </w:p>
        </w:tc>
      </w:tr>
      <w:tr w:rsidR="0004589E">
        <w:trPr>
          <w:trHeight w:val="446"/>
          <w:jc w:val="center"/>
        </w:trPr>
        <w:tc>
          <w:tcPr>
            <w:tcW w:w="829" w:type="dxa"/>
            <w:tcBorders>
              <w:top w:val="single" w:sz="4" w:space="0" w:color="auto"/>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100" w:firstLine="212"/>
              <w:rPr>
                <w:rFonts w:ascii="宋体" w:hAnsi="宋体"/>
                <w:color w:val="000000"/>
                <w:spacing w:val="1"/>
                <w:kern w:val="0"/>
              </w:rPr>
            </w:pPr>
            <w:r>
              <w:rPr>
                <w:rFonts w:ascii="宋体" w:hAnsi="宋体" w:hint="eastAsia"/>
                <w:color w:val="000000"/>
                <w:spacing w:val="1"/>
                <w:kern w:val="0"/>
              </w:rPr>
              <w:t>10.5</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rPr>
                <w:rFonts w:ascii="宋体" w:hAnsi="宋体"/>
                <w:color w:val="000000"/>
                <w:spacing w:val="1"/>
                <w:kern w:val="0"/>
              </w:rPr>
            </w:pPr>
            <w:r>
              <w:rPr>
                <w:rFonts w:ascii="宋体" w:hAnsi="宋体" w:hint="eastAsia"/>
                <w:color w:val="000000"/>
                <w:spacing w:val="1"/>
                <w:kern w:val="0"/>
              </w:rPr>
              <w:t>重新招标的其他情形</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autoSpaceDE w:val="0"/>
              <w:autoSpaceDN w:val="0"/>
              <w:adjustRightInd w:val="0"/>
              <w:spacing w:before="50"/>
              <w:ind w:right="35"/>
              <w:rPr>
                <w:rFonts w:ascii="宋体" w:hAnsi="宋体"/>
                <w:b/>
                <w:color w:val="000000"/>
              </w:rPr>
            </w:pPr>
            <w:r>
              <w:rPr>
                <w:rFonts w:ascii="宋体" w:hAnsi="宋体" w:hint="eastAsia"/>
                <w:color w:val="000000"/>
                <w:spacing w:val="1"/>
                <w:kern w:val="0"/>
              </w:rPr>
              <w:t>除投标人须知正文第8条规定的情形外，除非已经产生中标候选人，在投标有效期内同意延长投标有效期的投标人少于三个的，招标人应当依法重新招标。</w:t>
            </w:r>
          </w:p>
        </w:tc>
      </w:tr>
      <w:tr w:rsidR="0004589E">
        <w:trPr>
          <w:trHeight w:val="402"/>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10.6</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监  督</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ind w:firstLineChars="100" w:firstLine="210"/>
              <w:rPr>
                <w:rFonts w:ascii="宋体" w:hAnsi="宋体"/>
                <w:color w:val="000000"/>
              </w:rPr>
            </w:pPr>
            <w:r>
              <w:rPr>
                <w:rFonts w:ascii="宋体" w:hAnsi="宋体" w:hint="eastAsia"/>
                <w:color w:val="000000"/>
              </w:rPr>
              <w:t>本项目的招标投标活动及其相关当事人应当接受相关部门依法实施的监督。</w:t>
            </w:r>
          </w:p>
        </w:tc>
      </w:tr>
      <w:tr w:rsidR="0004589E">
        <w:trPr>
          <w:trHeight w:val="53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10.7</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解释权</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ind w:firstLineChars="100" w:firstLine="212"/>
              <w:rPr>
                <w:rFonts w:ascii="宋体" w:hAnsi="宋体"/>
                <w:color w:val="000000"/>
                <w:spacing w:val="1"/>
                <w:kern w:val="0"/>
              </w:rPr>
            </w:pPr>
            <w:r>
              <w:rPr>
                <w:rFonts w:ascii="宋体" w:hAnsi="宋体" w:hint="eastAsia"/>
                <w:color w:val="000000"/>
                <w:spacing w:val="1"/>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宋体" w:hAnsi="宋体" w:hint="eastAsia"/>
                <w:color w:val="000000"/>
                <w:spacing w:val="1"/>
                <w:kern w:val="0"/>
              </w:rPr>
              <w:t>一组成</w:t>
            </w:r>
            <w:proofErr w:type="gramEnd"/>
            <w:r>
              <w:rPr>
                <w:rFonts w:ascii="宋体" w:hAnsi="宋体" w:hint="eastAsia"/>
                <w:color w:val="000000"/>
                <w:spacing w:val="1"/>
                <w:kern w:val="0"/>
              </w:rPr>
              <w:t>文件中就同一事项的规定或约定不一致的，以编排顺序在后者为准；同</w:t>
            </w:r>
            <w:proofErr w:type="gramStart"/>
            <w:r>
              <w:rPr>
                <w:rFonts w:ascii="宋体" w:hAnsi="宋体" w:hint="eastAsia"/>
                <w:color w:val="000000"/>
                <w:spacing w:val="1"/>
                <w:kern w:val="0"/>
              </w:rPr>
              <w:t>一组成</w:t>
            </w:r>
            <w:proofErr w:type="gramEnd"/>
            <w:r>
              <w:rPr>
                <w:rFonts w:ascii="宋体" w:hAnsi="宋体" w:hint="eastAsia"/>
                <w:color w:val="000000"/>
                <w:spacing w:val="1"/>
                <w:kern w:val="0"/>
              </w:rPr>
              <w:t>文件不同版本之间有不一致的，以形成时间在后者为准。按本款前述规定仍不能形成结论的，由招标人负责解释。</w:t>
            </w:r>
          </w:p>
        </w:tc>
      </w:tr>
    </w:tbl>
    <w:p w:rsidR="0004589E" w:rsidRDefault="0004589E">
      <w:pPr>
        <w:rPr>
          <w:rFonts w:ascii="仿宋" w:eastAsia="仿宋" w:hAnsi="仿宋"/>
          <w:b/>
          <w:sz w:val="28"/>
          <w:szCs w:val="28"/>
        </w:rPr>
      </w:pPr>
    </w:p>
    <w:p w:rsidR="0004589E" w:rsidRDefault="00B36FDE">
      <w:r>
        <w:br w:type="page"/>
      </w:r>
    </w:p>
    <w:p w:rsidR="0004589E" w:rsidRDefault="00B36FDE">
      <w:pPr>
        <w:pStyle w:val="2"/>
        <w:spacing w:before="120" w:after="120"/>
        <w:rPr>
          <w:rFonts w:ascii="宋体" w:hAnsi="宋体"/>
          <w:color w:val="000000"/>
          <w:sz w:val="21"/>
          <w:szCs w:val="21"/>
        </w:rPr>
      </w:pPr>
      <w:r>
        <w:rPr>
          <w:rFonts w:ascii="宋体" w:hAnsi="宋体" w:hint="eastAsia"/>
          <w:color w:val="000000"/>
          <w:sz w:val="21"/>
          <w:szCs w:val="21"/>
        </w:rPr>
        <w:lastRenderedPageBreak/>
        <w:t>1.总则</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项目概况</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根据</w:t>
      </w:r>
      <w:r>
        <w:rPr>
          <w:rFonts w:ascii="宋体" w:hAnsi="宋体" w:cs="宋体" w:hint="eastAsia"/>
          <w:color w:val="000000"/>
        </w:rPr>
        <w:t>《中华人民共和国招标投标法》</w:t>
      </w:r>
      <w:r>
        <w:rPr>
          <w:rFonts w:ascii="宋体" w:hAnsi="宋体" w:hint="eastAsia"/>
          <w:color w:val="000000"/>
        </w:rPr>
        <w:t>等有关法律、法规和规章的规定，本招标项目已具备招标条件，现对本项目进行招标。</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本项目招标人：见投标人须知前附表。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本项目名称：见投标人须知前附表。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本项目服务地点：见投标人须知前附表。</w:t>
      </w:r>
    </w:p>
    <w:p w:rsidR="0004589E" w:rsidRDefault="00B36FDE">
      <w:pPr>
        <w:numPr>
          <w:ilvl w:val="2"/>
          <w:numId w:val="1"/>
        </w:numPr>
        <w:spacing w:line="400" w:lineRule="exact"/>
        <w:ind w:left="0" w:firstLineChars="200" w:firstLine="420"/>
      </w:pPr>
      <w:proofErr w:type="gramStart"/>
      <w:r>
        <w:rPr>
          <w:rFonts w:ascii="宋体" w:hAnsi="宋体" w:hint="eastAsia"/>
          <w:color w:val="000000"/>
        </w:rPr>
        <w:t>标包划分</w:t>
      </w:r>
      <w:proofErr w:type="gramEnd"/>
      <w:r>
        <w:rPr>
          <w:rFonts w:ascii="宋体" w:hAnsi="宋体" w:hint="eastAsia"/>
          <w:color w:val="000000"/>
        </w:rPr>
        <w:t>：见投标人须知前附表。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 xml:space="preserve">1.1.7   招标编号：  </w:t>
      </w:r>
    </w:p>
    <w:p w:rsidR="0004589E" w:rsidRDefault="00B36FDE">
      <w:pPr>
        <w:spacing w:line="400" w:lineRule="exact"/>
        <w:ind w:firstLineChars="200" w:firstLine="420"/>
        <w:rPr>
          <w:rFonts w:ascii="宋体" w:hAnsi="宋体"/>
          <w:color w:val="000000"/>
        </w:rPr>
      </w:pPr>
      <w:r>
        <w:rPr>
          <w:rFonts w:ascii="宋体" w:hAnsi="宋体" w:hint="eastAsia"/>
          <w:color w:val="000000"/>
        </w:rPr>
        <w:t>1.1.8   招标方式：公开招标</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资金来源和落实情况</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本项目的资金来源：见投标人须知前附表。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本项目的出资比例：见投标人须知前附表。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本项目的资金落实情况：见投标人须知前附表。</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招标范围及服务期限</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招标范围：见投标人须知前附表。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服务期限：见投标人须知前附表。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服务标准：见投标人须知前附表。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1.3.4   质保期要求：见投标人须知前附表。</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投标人资格要求</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投标人应具备承担本招标项目的资质条件：见投标人须知前附表。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本项目接受联合体投标。</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投标人不得存在下列情形之一：</w:t>
      </w:r>
    </w:p>
    <w:p w:rsidR="0004589E" w:rsidRDefault="00B36FDE">
      <w:pPr>
        <w:spacing w:line="400" w:lineRule="exact"/>
        <w:ind w:firstLineChars="200" w:firstLine="420"/>
        <w:rPr>
          <w:rFonts w:ascii="宋体" w:hAnsi="宋体"/>
          <w:color w:val="000000"/>
        </w:rPr>
      </w:pPr>
      <w:r>
        <w:rPr>
          <w:rFonts w:ascii="宋体" w:hAnsi="宋体" w:hint="eastAsia"/>
          <w:color w:val="000000"/>
        </w:rPr>
        <w:t>（1）为招标人不具有独立法人资格的附属机构（单位）；</w:t>
      </w:r>
      <w:r>
        <w:rPr>
          <w:rFonts w:ascii="宋体" w:hAnsi="宋体" w:hint="eastAsia"/>
          <w:color w:val="000000"/>
        </w:rPr>
        <w:br/>
        <w:t xml:space="preserve">    （2）为本项目提供招标代理服务的；</w:t>
      </w:r>
      <w:r>
        <w:rPr>
          <w:rFonts w:ascii="宋体" w:hAnsi="宋体" w:hint="eastAsia"/>
          <w:color w:val="000000"/>
        </w:rPr>
        <w:br/>
        <w:t xml:space="preserve">    （3）与本项目的招标代理机构同为一个法定代表人的；</w:t>
      </w:r>
      <w:r>
        <w:rPr>
          <w:rFonts w:ascii="宋体" w:hAnsi="宋体" w:hint="eastAsia"/>
          <w:color w:val="000000"/>
        </w:rPr>
        <w:br/>
        <w:t xml:space="preserve">    （4）与本项目的招标代理机构相互控股或参股的；</w:t>
      </w:r>
      <w:r>
        <w:rPr>
          <w:rFonts w:ascii="宋体" w:hAnsi="宋体" w:hint="eastAsia"/>
          <w:color w:val="000000"/>
        </w:rPr>
        <w:br/>
        <w:t xml:space="preserve">    （5）与本项目的招标代理机构相互任职或工作的；</w:t>
      </w:r>
      <w:r>
        <w:rPr>
          <w:rFonts w:ascii="宋体" w:hAnsi="宋体" w:hint="eastAsia"/>
          <w:color w:val="000000"/>
        </w:rPr>
        <w:br/>
        <w:t xml:space="preserve">    （6）单位负责人为同一人或者存在直接控股、管理关系的不同投标人同时参加本项目招标活动的。</w:t>
      </w:r>
      <w:r>
        <w:rPr>
          <w:rFonts w:ascii="宋体" w:hAnsi="宋体" w:hint="eastAsia"/>
          <w:color w:val="000000"/>
        </w:rPr>
        <w:br/>
        <w:t xml:space="preserve">    （7）被暂停或取消投标资格的；</w:t>
      </w:r>
      <w:r>
        <w:rPr>
          <w:rFonts w:ascii="宋体" w:hAnsi="宋体" w:hint="eastAsia"/>
          <w:color w:val="000000"/>
        </w:rPr>
        <w:br/>
        <w:t xml:space="preserve">    （8）财产被接管或冻结的；</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费用承担</w:t>
      </w:r>
    </w:p>
    <w:p w:rsidR="0004589E" w:rsidRDefault="00B36FDE">
      <w:pPr>
        <w:spacing w:line="400" w:lineRule="exact"/>
        <w:ind w:firstLineChars="200" w:firstLine="420"/>
        <w:rPr>
          <w:rFonts w:ascii="宋体" w:hAnsi="宋体"/>
          <w:color w:val="000000"/>
        </w:rPr>
      </w:pPr>
      <w:r>
        <w:rPr>
          <w:rFonts w:ascii="宋体" w:hAnsi="宋体" w:hint="eastAsia"/>
          <w:color w:val="000000"/>
        </w:rPr>
        <w:t>投标人准备和参加投标活动发生的费用自理，并由中标人按照国家相关法律法规及代理</w:t>
      </w:r>
      <w:r>
        <w:rPr>
          <w:rFonts w:ascii="宋体" w:hAnsi="宋体" w:hint="eastAsia"/>
          <w:color w:val="000000"/>
        </w:rPr>
        <w:lastRenderedPageBreak/>
        <w:t>合同要求承担招标代理服务费。</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保密</w:t>
      </w:r>
    </w:p>
    <w:p w:rsidR="0004589E" w:rsidRDefault="00B36FDE">
      <w:pPr>
        <w:spacing w:line="400" w:lineRule="exact"/>
        <w:ind w:firstLineChars="200" w:firstLine="420"/>
        <w:rPr>
          <w:rFonts w:ascii="宋体" w:hAnsi="宋体"/>
          <w:color w:val="000000"/>
        </w:rPr>
      </w:pPr>
      <w:r>
        <w:rPr>
          <w:rFonts w:ascii="宋体" w:hAnsi="宋体" w:hint="eastAsia"/>
          <w:color w:val="000000"/>
        </w:rPr>
        <w:t>参与招标投标活动的各方应对招标文件和投标文件中的商业和技术等秘密保密，违者应 对由此造成的后果承担法律责任。</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语言文字</w:t>
      </w:r>
    </w:p>
    <w:p w:rsidR="0004589E" w:rsidRDefault="00B36FDE">
      <w:pPr>
        <w:spacing w:line="400" w:lineRule="exact"/>
        <w:ind w:firstLineChars="200" w:firstLine="420"/>
        <w:rPr>
          <w:rFonts w:ascii="宋体" w:hAnsi="宋体"/>
          <w:color w:val="000000"/>
        </w:rPr>
      </w:pPr>
      <w:r>
        <w:rPr>
          <w:rFonts w:ascii="宋体" w:hAnsi="宋体" w:hint="eastAsia"/>
          <w:color w:val="000000"/>
        </w:rPr>
        <w:t>除专用术语外，与招标投标有关的语言均使用中文。必要时专用术语应附有中文注释。</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计量单位</w:t>
      </w:r>
    </w:p>
    <w:p w:rsidR="0004589E" w:rsidRDefault="00B36FDE">
      <w:pPr>
        <w:spacing w:line="400" w:lineRule="exact"/>
        <w:ind w:firstLineChars="200" w:firstLine="420"/>
        <w:rPr>
          <w:rFonts w:ascii="宋体" w:hAnsi="宋体"/>
          <w:color w:val="000000"/>
        </w:rPr>
      </w:pPr>
      <w:r>
        <w:rPr>
          <w:rFonts w:ascii="宋体" w:hAnsi="宋体" w:hint="eastAsia"/>
          <w:color w:val="000000"/>
        </w:rPr>
        <w:t>所有计量均采用中华人民共和国法定计量单位。</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踏勘现场</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投标人须知前附表规定组织踏勘现场的，招标人按投标人须知前附表规定的时间、 地点组织投标人踏勘项目现场。</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投标人踏勘现场发生的费用自理。</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除招标人的原因外，投标人自行负责在踏勘现场中所发生的人员伤亡和财产损失。</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投标人须知前附表规定组织踏勘现场的，招标人在踏勘现场中介绍的相关的情况，供投标人在编制投标文件时参考，招标人不对投标人据此</w:t>
      </w:r>
      <w:proofErr w:type="gramStart"/>
      <w:r>
        <w:rPr>
          <w:rFonts w:ascii="宋体" w:hAnsi="宋体" w:hint="eastAsia"/>
          <w:color w:val="000000"/>
        </w:rPr>
        <w:t>作出</w:t>
      </w:r>
      <w:proofErr w:type="gramEnd"/>
      <w:r>
        <w:rPr>
          <w:rFonts w:ascii="宋体" w:hAnsi="宋体" w:hint="eastAsia"/>
          <w:color w:val="000000"/>
        </w:rPr>
        <w:t>的判断和决策负责。</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分包</w:t>
      </w:r>
    </w:p>
    <w:p w:rsidR="0004589E" w:rsidRDefault="00B36FDE">
      <w:pPr>
        <w:spacing w:line="400" w:lineRule="exact"/>
        <w:ind w:firstLineChars="200" w:firstLine="420"/>
        <w:rPr>
          <w:rFonts w:ascii="宋体" w:hAnsi="宋体"/>
          <w:color w:val="000000"/>
        </w:rPr>
      </w:pPr>
      <w:r>
        <w:rPr>
          <w:rFonts w:ascii="宋体" w:hAnsi="宋体" w:hint="eastAsia"/>
          <w:color w:val="000000"/>
        </w:rPr>
        <w:t>允许分包。</w:t>
      </w:r>
    </w:p>
    <w:p w:rsidR="0004589E" w:rsidRDefault="00B36FDE">
      <w:pPr>
        <w:pStyle w:val="2"/>
        <w:numPr>
          <w:ilvl w:val="0"/>
          <w:numId w:val="1"/>
        </w:numPr>
        <w:spacing w:before="120" w:after="120" w:line="413" w:lineRule="auto"/>
        <w:ind w:left="0" w:firstLine="0"/>
        <w:rPr>
          <w:rFonts w:ascii="宋体" w:hAnsi="宋体"/>
          <w:color w:val="000000"/>
          <w:sz w:val="21"/>
          <w:szCs w:val="21"/>
        </w:rPr>
      </w:pPr>
      <w:bookmarkStart w:id="9" w:name="_Toc432855126"/>
      <w:bookmarkStart w:id="10" w:name="_Toc29482"/>
      <w:bookmarkStart w:id="11" w:name="_Toc432855637"/>
      <w:bookmarkStart w:id="12" w:name="_Toc447198032"/>
      <w:r>
        <w:rPr>
          <w:rFonts w:ascii="宋体" w:hAnsi="宋体" w:hint="eastAsia"/>
          <w:color w:val="000000"/>
          <w:sz w:val="21"/>
          <w:szCs w:val="21"/>
        </w:rPr>
        <w:t>招标文件</w:t>
      </w:r>
      <w:bookmarkEnd w:id="9"/>
      <w:bookmarkEnd w:id="10"/>
      <w:bookmarkEnd w:id="11"/>
      <w:bookmarkEnd w:id="12"/>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招标文件的组成</w:t>
      </w:r>
    </w:p>
    <w:p w:rsidR="0004589E" w:rsidRDefault="00B36FDE">
      <w:pPr>
        <w:spacing w:line="400" w:lineRule="exact"/>
        <w:ind w:firstLineChars="200" w:firstLine="420"/>
        <w:rPr>
          <w:rFonts w:ascii="宋体" w:hAnsi="宋体"/>
          <w:color w:val="000000"/>
        </w:rPr>
      </w:pPr>
      <w:r>
        <w:rPr>
          <w:rFonts w:ascii="宋体" w:hAnsi="宋体" w:hint="eastAsia"/>
          <w:color w:val="000000"/>
        </w:rPr>
        <w:t>本招标文件包括：</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投标人须知；</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评标办法；</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合同条款；</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技术要求；</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投标文件格式；</w:t>
      </w:r>
    </w:p>
    <w:p w:rsidR="0004589E" w:rsidRDefault="00B36FDE">
      <w:pPr>
        <w:spacing w:line="400" w:lineRule="exact"/>
        <w:ind w:firstLineChars="200" w:firstLine="420"/>
        <w:rPr>
          <w:rFonts w:ascii="宋体" w:hAnsi="宋体"/>
          <w:color w:val="000000"/>
        </w:rPr>
      </w:pPr>
      <w:r>
        <w:rPr>
          <w:rFonts w:ascii="宋体" w:hAnsi="宋体" w:hint="eastAsia"/>
          <w:color w:val="000000"/>
        </w:rPr>
        <w:t>根据本章第 1.10 款、第 2.2 款和第 2.3 款对招标文件所作的澄清、修改，构成招标文件的组成部分。</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招标文件的澄清</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投标人应仔细阅读和检查招标文件的全部内容。如发现缺页或附件不全，应及时将问题向招标人提出，以便补齐。如有疑问，应在投标人须知前附表规定的时间前将疑问向招标人提出，以便招标人澄清。</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招标文件的澄清将在投标人须知前附表规定的投标截止时间15天前发给所有</w:t>
      </w:r>
      <w:r>
        <w:rPr>
          <w:rFonts w:ascii="宋体" w:hAnsi="宋体" w:hint="eastAsia"/>
          <w:color w:val="000000"/>
        </w:rPr>
        <w:lastRenderedPageBreak/>
        <w:t>购买招标文件的投标人，但不指明澄清问题的来源。如果澄清发出的时间距投标截止时间不足15天，相应延长投标截止时间。</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cs="宋体" w:hint="eastAsia"/>
        </w:rPr>
        <w:t>投标人在收到澄清后，应在投标人须知前附表规定的时间内以书面形式通知招标人，确认已收到该澄清。</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招标文件的修改</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在投标截止时间15天前，招标人可以以补充文件的方式修改招标文件，如果修改招标文件的时间距投标截止时间不足15天，相应延长投标截止时间。</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cs="宋体" w:hint="eastAsia"/>
        </w:rPr>
        <w:t>投标人收到修改内容后，应在投标人须知前附表规定的时间内以书面形式通知招标人，确认已收到该修改。</w:t>
      </w:r>
    </w:p>
    <w:p w:rsidR="0004589E" w:rsidRDefault="00B36FDE">
      <w:pPr>
        <w:pStyle w:val="2"/>
        <w:numPr>
          <w:ilvl w:val="0"/>
          <w:numId w:val="1"/>
        </w:numPr>
        <w:spacing w:before="120" w:after="120" w:line="413" w:lineRule="auto"/>
        <w:rPr>
          <w:rFonts w:ascii="宋体" w:hAnsi="宋体"/>
          <w:color w:val="000000"/>
          <w:sz w:val="21"/>
          <w:szCs w:val="21"/>
        </w:rPr>
      </w:pPr>
      <w:bookmarkStart w:id="13" w:name="_Toc447198033"/>
      <w:bookmarkStart w:id="14" w:name="_Toc30115"/>
      <w:bookmarkStart w:id="15" w:name="_Toc432855127"/>
      <w:bookmarkStart w:id="16" w:name="_Toc432855638"/>
      <w:r>
        <w:rPr>
          <w:rFonts w:ascii="宋体" w:hAnsi="宋体" w:hint="eastAsia"/>
          <w:color w:val="000000"/>
          <w:sz w:val="21"/>
          <w:szCs w:val="21"/>
        </w:rPr>
        <w:t>投标文件</w:t>
      </w:r>
      <w:bookmarkEnd w:id="13"/>
      <w:bookmarkEnd w:id="14"/>
      <w:bookmarkEnd w:id="15"/>
      <w:bookmarkEnd w:id="16"/>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投标文件的组成</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投标函及开标一览表附录；</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法定代表人身份证明；</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授权委托书；</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技术服务方案；</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人员配备及投入设备一览表；</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资格审查资料；</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其他材料；</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投标报价</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投标人的报价应根据委托服务范围和市场行情，结合本项目实际情况和自身实力，自主合理报价，报价方式：</w:t>
      </w:r>
      <w:r w:rsidRPr="00AD310F">
        <w:rPr>
          <w:rFonts w:ascii="宋体" w:hAnsi="宋体" w:hint="eastAsia"/>
          <w:color w:val="000000"/>
        </w:rPr>
        <w:t>按项目投标总价报价，</w:t>
      </w:r>
      <w:r>
        <w:rPr>
          <w:rFonts w:ascii="宋体" w:hAnsi="宋体" w:cs="宋体" w:hint="eastAsia"/>
        </w:rPr>
        <w:t>投标报价包括投标人为完成本项目所有成本、利润、税金、人员工资、食宿、交通、工具、办公费、各种国家相关规定的保险费以及有关规定投标人应在报价中考虑的费用</w:t>
      </w:r>
      <w:r>
        <w:rPr>
          <w:rFonts w:ascii="宋体" w:hAnsi="宋体" w:hint="eastAsia"/>
          <w:color w:val="000000"/>
        </w:rPr>
        <w:t>；</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投标人的投标报价，应是完成招标范围及技术要求全部内容的价格，任何有选择的报价将不予接受。</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投标人在报价时应考虑物价上涨，政策性调整等诸多因素以及由此引起的费用变动并计入报价。</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投标有效期</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在投标人须知前附表规定的投标有效期内，投标人不得要求撤销或修改其投标文件。</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lastRenderedPageBreak/>
        <w:t>资格审查资料</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 xml:space="preserve">1、投标人具有独立法人资格，资信情况良好； </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2、投标人须具备机电安装承包叁级及以上资质、建筑装饰装修承包贰级及以上资质，具备有效的安全生产许可证。</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3、拟派技术负责人具备相关专业二级以上建造师，具备5年以上从业经历。</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4、具有良好的商业信誉和健全的财务会计制度，提供近一年（2020或2021年）经审计的财务报告或银行出具的资信证明。</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5、提供近三年类似项目代表业绩一份（包括项目地点、项目简介、合同价、业主方联系人及联系方式）</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6、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rsidR="00E6485E" w:rsidRDefault="00AD310F" w:rsidP="00AD310F">
      <w:pPr>
        <w:tabs>
          <w:tab w:val="left" w:pos="350"/>
          <w:tab w:val="left" w:pos="605"/>
        </w:tabs>
        <w:spacing w:line="400" w:lineRule="exact"/>
        <w:ind w:left="350"/>
        <w:rPr>
          <w:rFonts w:ascii="宋体" w:hAnsi="宋体"/>
          <w:color w:val="000000"/>
          <w:spacing w:val="1"/>
          <w:kern w:val="0"/>
        </w:rPr>
      </w:pPr>
      <w:r w:rsidRPr="00AD310F">
        <w:rPr>
          <w:rFonts w:ascii="宋体" w:hAnsi="宋体" w:hint="eastAsia"/>
          <w:color w:val="000000"/>
          <w:spacing w:val="1"/>
          <w:kern w:val="0"/>
        </w:rPr>
        <w:t>7、本工程禁止挂靠投标，一经发现，立即取消投标资格。</w:t>
      </w:r>
    </w:p>
    <w:p w:rsidR="0004589E" w:rsidRDefault="00B36FDE" w:rsidP="00E6485E">
      <w:pPr>
        <w:numPr>
          <w:ilvl w:val="1"/>
          <w:numId w:val="1"/>
        </w:numPr>
        <w:spacing w:line="400" w:lineRule="exact"/>
        <w:ind w:left="0" w:firstLineChars="200" w:firstLine="422"/>
        <w:rPr>
          <w:rFonts w:ascii="宋体" w:hAnsi="宋体"/>
          <w:b/>
          <w:color w:val="000000"/>
        </w:rPr>
      </w:pPr>
      <w:r>
        <w:rPr>
          <w:rFonts w:ascii="宋体" w:hAnsi="宋体" w:hint="eastAsia"/>
          <w:b/>
          <w:color w:val="000000"/>
        </w:rPr>
        <w:t>备选投标方案</w:t>
      </w:r>
    </w:p>
    <w:p w:rsidR="0004589E" w:rsidRDefault="00B36FDE">
      <w:pPr>
        <w:spacing w:line="400" w:lineRule="exact"/>
        <w:ind w:firstLineChars="200" w:firstLine="420"/>
        <w:rPr>
          <w:rFonts w:ascii="宋体" w:hAnsi="宋体"/>
          <w:color w:val="000000"/>
        </w:rPr>
      </w:pPr>
      <w:r>
        <w:rPr>
          <w:rFonts w:ascii="宋体" w:hAnsi="宋体" w:hint="eastAsia"/>
          <w:color w:val="000000"/>
        </w:rPr>
        <w:t>除投标人须知前附表另有规定外，投标人不得递交备选投标方案。</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投标文件的编制</w:t>
      </w:r>
      <w:bookmarkStart w:id="17" w:name="_Toc432855129"/>
      <w:bookmarkStart w:id="18" w:name="_Toc432855640"/>
      <w:bookmarkStart w:id="19" w:name="_Toc447198034"/>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投标文件应按第六章“投标文件格式”进行编写，如有必要，可以增加附页，作为投标文件的组成部分。其中，投标函附录在满足招标文件实质性要求的基础上，可以提出比招标文件要求更有利于招标人的承诺。</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投标文件应当对招标文件有关投标有效期、技术标准、响应时间和要求、招标范围等实质性内容</w:t>
      </w:r>
      <w:proofErr w:type="gramStart"/>
      <w:r>
        <w:rPr>
          <w:rFonts w:ascii="宋体" w:hAnsi="宋体" w:hint="eastAsia"/>
          <w:color w:val="000000"/>
        </w:rPr>
        <w:t>作出</w:t>
      </w:r>
      <w:proofErr w:type="gramEnd"/>
      <w:r>
        <w:rPr>
          <w:rFonts w:ascii="宋体" w:hAnsi="宋体" w:hint="eastAsia"/>
          <w:color w:val="000000"/>
        </w:rPr>
        <w:t>响应。</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hint="eastAsia"/>
          <w:color w:val="000000"/>
        </w:rPr>
        <w:t>行间插字或</w:t>
      </w:r>
      <w:proofErr w:type="gramEnd"/>
      <w:r>
        <w:rPr>
          <w:rFonts w:ascii="宋体" w:hAnsi="宋体" w:hint="eastAsia"/>
          <w:color w:val="000000"/>
        </w:rPr>
        <w:t>删除。如果出现上述情况，改动之处应加盖单位章或由投标人的法定代表人或其授权的代理人签字确认。签字或盖章的具体要求见投标人须知前附表。</w:t>
      </w:r>
    </w:p>
    <w:p w:rsidR="0004589E" w:rsidRDefault="00B36FDE">
      <w:pPr>
        <w:numPr>
          <w:ilvl w:val="2"/>
          <w:numId w:val="1"/>
        </w:numPr>
        <w:spacing w:line="400" w:lineRule="exact"/>
        <w:ind w:left="0" w:firstLineChars="200" w:firstLine="420"/>
        <w:rPr>
          <w:rFonts w:ascii="宋体" w:hAnsi="宋体"/>
          <w:color w:val="000000"/>
        </w:rPr>
      </w:pPr>
      <w:proofErr w:type="gramStart"/>
      <w:r>
        <w:rPr>
          <w:rFonts w:ascii="宋体" w:hAnsi="宋体" w:hint="eastAsia"/>
          <w:color w:val="000000"/>
        </w:rPr>
        <w:t>投标文件投标文件</w:t>
      </w:r>
      <w:proofErr w:type="gramEnd"/>
      <w:r>
        <w:rPr>
          <w:rFonts w:ascii="宋体" w:hAnsi="宋体" w:hint="eastAsia"/>
          <w:color w:val="000000"/>
        </w:rPr>
        <w:t>正、副本、电子版份数见投标人须知前附表规定。</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投标文件的投标文件的制作、装订和密封要求见投标人须知前附表规定。</w:t>
      </w:r>
    </w:p>
    <w:p w:rsidR="0004589E" w:rsidRDefault="00B36FDE">
      <w:pPr>
        <w:pStyle w:val="2"/>
        <w:numPr>
          <w:ilvl w:val="0"/>
          <w:numId w:val="1"/>
        </w:numPr>
        <w:spacing w:before="120" w:after="120" w:line="413" w:lineRule="auto"/>
        <w:rPr>
          <w:rFonts w:ascii="宋体" w:hAnsi="宋体"/>
          <w:color w:val="000000"/>
          <w:sz w:val="21"/>
          <w:szCs w:val="21"/>
        </w:rPr>
      </w:pPr>
      <w:bookmarkStart w:id="20" w:name="_Toc11926"/>
      <w:r>
        <w:rPr>
          <w:rFonts w:ascii="宋体" w:hAnsi="宋体" w:hint="eastAsia"/>
          <w:color w:val="000000"/>
          <w:sz w:val="21"/>
          <w:szCs w:val="21"/>
        </w:rPr>
        <w:t>投标</w:t>
      </w:r>
      <w:bookmarkEnd w:id="17"/>
      <w:bookmarkEnd w:id="18"/>
      <w:bookmarkEnd w:id="19"/>
      <w:bookmarkEnd w:id="20"/>
    </w:p>
    <w:p w:rsidR="0004589E" w:rsidRDefault="00B36FDE">
      <w:pPr>
        <w:spacing w:line="400" w:lineRule="exact"/>
        <w:ind w:firstLineChars="196" w:firstLine="413"/>
        <w:rPr>
          <w:rFonts w:ascii="宋体" w:hAnsi="宋体"/>
          <w:b/>
          <w:color w:val="000000"/>
        </w:rPr>
      </w:pPr>
      <w:r>
        <w:rPr>
          <w:rFonts w:ascii="宋体" w:hAnsi="宋体" w:hint="eastAsia"/>
          <w:b/>
          <w:color w:val="000000"/>
        </w:rPr>
        <w:t>4.1投标文件的密封和标记</w:t>
      </w:r>
    </w:p>
    <w:p w:rsidR="0004589E" w:rsidRDefault="00B36FDE">
      <w:pPr>
        <w:spacing w:line="360" w:lineRule="auto"/>
        <w:ind w:firstLineChars="200" w:firstLine="420"/>
        <w:rPr>
          <w:rFonts w:ascii="宋体" w:hAnsi="宋体"/>
          <w:color w:val="000000"/>
        </w:rPr>
      </w:pPr>
      <w:r>
        <w:rPr>
          <w:rFonts w:ascii="宋体" w:hAnsi="宋体" w:hint="eastAsia"/>
          <w:color w:val="000000"/>
        </w:rPr>
        <w:t>4.1.1投标人向招标人递交投标文件，正本一份，副本陆份，其中一份为正本并标记，</w:t>
      </w:r>
      <w:r>
        <w:rPr>
          <w:rFonts w:ascii="宋体" w:hAnsi="宋体" w:hint="eastAsia"/>
          <w:color w:val="000000"/>
        </w:rPr>
        <w:lastRenderedPageBreak/>
        <w:t>其余为副本。电子投标文件一套。</w:t>
      </w:r>
    </w:p>
    <w:p w:rsidR="0004589E" w:rsidRDefault="00B36FDE">
      <w:pPr>
        <w:spacing w:line="400" w:lineRule="exact"/>
        <w:ind w:firstLineChars="200" w:firstLine="420"/>
        <w:rPr>
          <w:rFonts w:ascii="宋体" w:hAnsi="宋体"/>
          <w:color w:val="000000"/>
        </w:rPr>
      </w:pPr>
      <w:r>
        <w:rPr>
          <w:rFonts w:ascii="宋体" w:hAnsi="宋体" w:hint="eastAsia"/>
          <w:color w:val="000000"/>
        </w:rPr>
        <w:t>4.1.2投标文件中不许有加行、涂抹或改写。若修改错漏处，须由法定代表人或其授权代表签字并加盖单位公章方可生效。</w:t>
      </w:r>
    </w:p>
    <w:p w:rsidR="0004589E" w:rsidRDefault="00B36FDE">
      <w:pPr>
        <w:spacing w:line="400" w:lineRule="exact"/>
        <w:ind w:leftChars="200" w:left="420"/>
        <w:rPr>
          <w:rFonts w:ascii="宋体" w:hAnsi="宋体"/>
          <w:color w:val="000000"/>
        </w:rPr>
      </w:pPr>
      <w:r>
        <w:rPr>
          <w:rFonts w:ascii="宋体" w:hAnsi="宋体" w:hint="eastAsia"/>
          <w:color w:val="000000"/>
        </w:rPr>
        <w:t>4.1.3投标文件正、副本分开密封装在两个单独的密封袋中，且在密封袋上标明“正本”“副本”字样，当副本和正本不一致时，以正本为准。投标文件封面标明“正本”“副本”字样。</w:t>
      </w:r>
    </w:p>
    <w:p w:rsidR="0004589E" w:rsidRDefault="00B36FDE">
      <w:pPr>
        <w:spacing w:line="400" w:lineRule="exact"/>
        <w:ind w:firstLineChars="200" w:firstLine="420"/>
        <w:rPr>
          <w:rFonts w:ascii="宋体" w:hAnsi="宋体"/>
          <w:color w:val="000000"/>
        </w:rPr>
      </w:pPr>
      <w:r>
        <w:rPr>
          <w:rFonts w:ascii="宋体" w:hAnsi="宋体" w:hint="eastAsia"/>
          <w:color w:val="000000"/>
        </w:rPr>
        <w:t>4.1.4为方便保存标书必须胶装，否则不予受理。投标文件一律不退，请投标单位自留底稿。</w:t>
      </w:r>
    </w:p>
    <w:p w:rsidR="0004589E" w:rsidRDefault="00B36FDE">
      <w:pPr>
        <w:spacing w:line="400" w:lineRule="exact"/>
        <w:ind w:leftChars="200" w:left="420"/>
        <w:rPr>
          <w:rFonts w:ascii="宋体" w:hAnsi="宋体"/>
          <w:b/>
          <w:bCs/>
          <w:color w:val="000000"/>
        </w:rPr>
      </w:pPr>
      <w:r>
        <w:rPr>
          <w:rFonts w:ascii="宋体" w:hAnsi="宋体" w:hint="eastAsia"/>
          <w:b/>
          <w:bCs/>
          <w:color w:val="000000"/>
        </w:rPr>
        <w:t>4.1.5为方便开标唱标，投标人应将开标一览表单独密封提交，并在信封上标明“开标一览表”字样。</w:t>
      </w:r>
    </w:p>
    <w:p w:rsidR="0004589E" w:rsidRDefault="00B36FDE">
      <w:pPr>
        <w:spacing w:line="400" w:lineRule="exact"/>
        <w:ind w:firstLineChars="200" w:firstLine="420"/>
        <w:rPr>
          <w:rFonts w:ascii="宋体" w:hAnsi="宋体"/>
          <w:color w:val="000000"/>
        </w:rPr>
      </w:pPr>
      <w:r>
        <w:rPr>
          <w:rFonts w:ascii="宋体" w:hAnsi="宋体" w:hint="eastAsia"/>
          <w:color w:val="000000"/>
        </w:rPr>
        <w:t>未按本章第 4.1.1 项至4.1.5 项要求密封和加写标记的投标文件，招标人不予受理。</w:t>
      </w:r>
    </w:p>
    <w:p w:rsidR="0004589E" w:rsidRDefault="00B36FDE">
      <w:pPr>
        <w:spacing w:line="400" w:lineRule="exact"/>
        <w:ind w:leftChars="200" w:left="420"/>
        <w:rPr>
          <w:rFonts w:ascii="宋体" w:hAnsi="宋体"/>
          <w:b/>
          <w:color w:val="000000"/>
        </w:rPr>
      </w:pPr>
      <w:r>
        <w:rPr>
          <w:rFonts w:ascii="宋体" w:hAnsi="宋体" w:hint="eastAsia"/>
          <w:b/>
          <w:color w:val="000000"/>
        </w:rPr>
        <w:t>4.2 投标文件的递交</w:t>
      </w:r>
    </w:p>
    <w:p w:rsidR="0004589E" w:rsidRDefault="00B36FDE">
      <w:pPr>
        <w:spacing w:line="400" w:lineRule="exact"/>
        <w:ind w:leftChars="200" w:left="420"/>
        <w:rPr>
          <w:rFonts w:ascii="宋体" w:hAnsi="宋体"/>
          <w:color w:val="000000"/>
        </w:rPr>
      </w:pPr>
      <w:r>
        <w:rPr>
          <w:rFonts w:ascii="宋体" w:hAnsi="宋体" w:hint="eastAsia"/>
          <w:color w:val="000000"/>
        </w:rPr>
        <w:t>4.2.1 投标人递交投标文件的要求：见投标人须知前附表。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4.2.2投标人应在本章第 2.2.2 项规定的投标截止时间前递交投标文件。</w:t>
      </w:r>
    </w:p>
    <w:p w:rsidR="0004589E" w:rsidRDefault="00B36FDE">
      <w:pPr>
        <w:spacing w:line="400" w:lineRule="exact"/>
        <w:ind w:leftChars="200" w:left="420"/>
        <w:rPr>
          <w:rFonts w:ascii="宋体" w:hAnsi="宋体"/>
          <w:color w:val="000000"/>
        </w:rPr>
      </w:pPr>
      <w:r>
        <w:rPr>
          <w:rFonts w:ascii="宋体" w:hAnsi="宋体" w:hint="eastAsia"/>
          <w:color w:val="000000"/>
        </w:rPr>
        <w:t>4.2.3投标人递交投标文件的地点：见投标人须知前附表。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4.2.4除投标人须知前附表另有规定外，投标人所递交的投标文件不予退还。</w:t>
      </w:r>
    </w:p>
    <w:p w:rsidR="0004589E" w:rsidRDefault="00B36FDE">
      <w:pPr>
        <w:spacing w:line="400" w:lineRule="exact"/>
        <w:ind w:leftChars="200" w:left="420"/>
        <w:rPr>
          <w:rFonts w:ascii="宋体" w:hAnsi="宋体"/>
          <w:color w:val="000000"/>
        </w:rPr>
      </w:pPr>
      <w:r>
        <w:rPr>
          <w:rFonts w:ascii="宋体" w:hAnsi="宋体" w:hint="eastAsia"/>
          <w:color w:val="000000"/>
        </w:rPr>
        <w:t>4.2.5招标人收到投标文件后，向投标人出具签收凭证。</w:t>
      </w:r>
    </w:p>
    <w:p w:rsidR="0004589E" w:rsidRDefault="00B36FDE">
      <w:pPr>
        <w:spacing w:line="400" w:lineRule="exact"/>
        <w:ind w:leftChars="200" w:left="420"/>
        <w:rPr>
          <w:rFonts w:ascii="宋体" w:hAnsi="宋体"/>
          <w:color w:val="000000"/>
        </w:rPr>
      </w:pPr>
      <w:r>
        <w:rPr>
          <w:rFonts w:ascii="宋体" w:hAnsi="宋体" w:hint="eastAsia"/>
          <w:color w:val="000000"/>
        </w:rPr>
        <w:t>4.2.6逾期送达的或者未送达指定地点的投标文件，招标人不予受理。</w:t>
      </w:r>
    </w:p>
    <w:p w:rsidR="0004589E" w:rsidRDefault="00B36FDE">
      <w:pPr>
        <w:spacing w:line="400" w:lineRule="exact"/>
        <w:ind w:leftChars="200" w:left="420"/>
        <w:rPr>
          <w:rFonts w:ascii="宋体" w:hAnsi="宋体"/>
          <w:b/>
          <w:color w:val="000000"/>
        </w:rPr>
      </w:pPr>
      <w:r>
        <w:rPr>
          <w:rFonts w:ascii="宋体" w:hAnsi="宋体" w:hint="eastAsia"/>
          <w:b/>
          <w:color w:val="000000"/>
        </w:rPr>
        <w:t>4.3投标文件的修改与撤回</w:t>
      </w:r>
    </w:p>
    <w:p w:rsidR="0004589E" w:rsidRDefault="00B36FDE">
      <w:pPr>
        <w:spacing w:line="400" w:lineRule="exact"/>
        <w:ind w:leftChars="200" w:left="420"/>
        <w:rPr>
          <w:rFonts w:ascii="宋体" w:hAnsi="宋体"/>
          <w:color w:val="000000"/>
        </w:rPr>
      </w:pPr>
      <w:r>
        <w:rPr>
          <w:rFonts w:ascii="宋体" w:hAnsi="宋体" w:hint="eastAsia"/>
          <w:color w:val="000000"/>
        </w:rPr>
        <w:t>4.3.1 在本章第 2.2.2 项规定的投标截止时间前，投标人可以修改或撤回已递交的投标文件，但应以书面形式通知招标人。</w:t>
      </w:r>
    </w:p>
    <w:p w:rsidR="0004589E" w:rsidRDefault="00B36FDE">
      <w:pPr>
        <w:spacing w:line="400" w:lineRule="exact"/>
        <w:ind w:leftChars="200" w:left="420"/>
        <w:rPr>
          <w:rFonts w:ascii="宋体" w:hAnsi="宋体"/>
          <w:color w:val="000000"/>
        </w:rPr>
      </w:pPr>
      <w:r>
        <w:rPr>
          <w:rFonts w:ascii="宋体" w:hAnsi="宋体" w:hint="eastAsia"/>
          <w:color w:val="000000"/>
        </w:rPr>
        <w:t>4.3.2 投标人修改或撤回已递交投标文件的书面通知应按照本章第3.7.3项的要求签字或盖章。招标人收到书面通知后，向投标人出具签收凭证。</w:t>
      </w:r>
    </w:p>
    <w:p w:rsidR="0004589E" w:rsidRDefault="00B36FDE">
      <w:pPr>
        <w:spacing w:line="400" w:lineRule="exact"/>
        <w:ind w:leftChars="200" w:left="420"/>
        <w:rPr>
          <w:rFonts w:ascii="宋体" w:hAnsi="宋体"/>
          <w:color w:val="000000"/>
        </w:rPr>
      </w:pPr>
      <w:r>
        <w:rPr>
          <w:rFonts w:ascii="宋体" w:hAnsi="宋体" w:hint="eastAsia"/>
          <w:color w:val="000000"/>
        </w:rPr>
        <w:t>4.3.3 修改的内容为投标文件的组成部分。修改的投标文件应按照本章第3条、第4条规定进行编制、密封、标记和递交，并标明“修改”字样。</w:t>
      </w:r>
    </w:p>
    <w:p w:rsidR="0004589E" w:rsidRDefault="00B36FDE">
      <w:pPr>
        <w:pStyle w:val="2"/>
        <w:numPr>
          <w:ilvl w:val="0"/>
          <w:numId w:val="1"/>
        </w:numPr>
        <w:spacing w:before="120" w:after="120" w:line="413" w:lineRule="auto"/>
        <w:rPr>
          <w:rFonts w:ascii="宋体" w:hAnsi="宋体"/>
          <w:color w:val="000000"/>
          <w:sz w:val="21"/>
          <w:szCs w:val="21"/>
        </w:rPr>
      </w:pPr>
      <w:bookmarkStart w:id="21" w:name="_Toc13655"/>
      <w:bookmarkStart w:id="22" w:name="_Toc432855641"/>
      <w:bookmarkStart w:id="23" w:name="_Toc432855130"/>
      <w:bookmarkStart w:id="24" w:name="_Toc447198035"/>
      <w:r>
        <w:rPr>
          <w:rFonts w:ascii="宋体" w:hAnsi="宋体" w:hint="eastAsia"/>
          <w:color w:val="000000"/>
          <w:sz w:val="21"/>
          <w:szCs w:val="21"/>
        </w:rPr>
        <w:t>开标</w:t>
      </w:r>
      <w:bookmarkEnd w:id="21"/>
      <w:bookmarkEnd w:id="22"/>
      <w:bookmarkEnd w:id="23"/>
      <w:bookmarkEnd w:id="24"/>
    </w:p>
    <w:p w:rsidR="0004589E" w:rsidRDefault="00B36FDE">
      <w:pPr>
        <w:spacing w:line="400" w:lineRule="exact"/>
        <w:ind w:firstLineChars="200" w:firstLine="422"/>
        <w:rPr>
          <w:rFonts w:ascii="宋体" w:hAnsi="宋体"/>
          <w:b/>
          <w:color w:val="000000"/>
        </w:rPr>
      </w:pPr>
      <w:r>
        <w:rPr>
          <w:rFonts w:ascii="宋体" w:hAnsi="宋体" w:hint="eastAsia"/>
          <w:b/>
          <w:color w:val="000000"/>
        </w:rPr>
        <w:t>5.1开标时间和地点</w:t>
      </w:r>
    </w:p>
    <w:p w:rsidR="0004589E" w:rsidRDefault="00B36FDE">
      <w:pPr>
        <w:spacing w:line="400" w:lineRule="exact"/>
        <w:ind w:firstLineChars="200" w:firstLine="420"/>
        <w:rPr>
          <w:rFonts w:ascii="宋体" w:hAnsi="宋体"/>
          <w:color w:val="000000"/>
        </w:rPr>
      </w:pPr>
      <w:r>
        <w:rPr>
          <w:rFonts w:ascii="宋体" w:hAnsi="宋体" w:hint="eastAsia"/>
          <w:color w:val="000000"/>
        </w:rPr>
        <w:t>招标人在本章第 2.2.2 项规定的投标截止时间（开标时间）和投标人须知前附表规定的地点公开开标，并邀请所有投标人的法定代表人或其委托代理人准时参加。</w:t>
      </w:r>
    </w:p>
    <w:p w:rsidR="0004589E" w:rsidRDefault="00B36FDE">
      <w:pPr>
        <w:spacing w:line="400" w:lineRule="exact"/>
        <w:ind w:firstLineChars="200" w:firstLine="422"/>
        <w:rPr>
          <w:rFonts w:ascii="宋体" w:hAnsi="宋体"/>
          <w:b/>
          <w:color w:val="000000"/>
        </w:rPr>
      </w:pPr>
      <w:r>
        <w:rPr>
          <w:rFonts w:ascii="宋体" w:hAnsi="宋体" w:hint="eastAsia"/>
          <w:b/>
          <w:color w:val="000000"/>
        </w:rPr>
        <w:t>5.2开标程序</w:t>
      </w:r>
    </w:p>
    <w:p w:rsidR="0004589E" w:rsidRDefault="00B36FDE">
      <w:pPr>
        <w:spacing w:line="400" w:lineRule="exact"/>
        <w:ind w:firstLineChars="200" w:firstLine="420"/>
        <w:rPr>
          <w:rFonts w:ascii="宋体" w:hAnsi="宋体"/>
          <w:color w:val="000000"/>
        </w:rPr>
      </w:pPr>
      <w:r>
        <w:rPr>
          <w:rFonts w:ascii="宋体" w:hAnsi="宋体" w:cs="宋体" w:hint="eastAsia"/>
          <w:color w:val="000000"/>
        </w:rPr>
        <w:t>见投标人须知前附表。</w:t>
      </w:r>
    </w:p>
    <w:p w:rsidR="0004589E" w:rsidRDefault="00B36FDE">
      <w:pPr>
        <w:pStyle w:val="2"/>
        <w:numPr>
          <w:ilvl w:val="0"/>
          <w:numId w:val="1"/>
        </w:numPr>
        <w:spacing w:before="120" w:after="120" w:line="360" w:lineRule="auto"/>
        <w:rPr>
          <w:rFonts w:ascii="宋体" w:hAnsi="宋体"/>
          <w:color w:val="000000"/>
          <w:sz w:val="21"/>
          <w:szCs w:val="21"/>
        </w:rPr>
      </w:pPr>
      <w:bookmarkStart w:id="25" w:name="_Toc447198036"/>
      <w:bookmarkStart w:id="26" w:name="_Toc432855642"/>
      <w:bookmarkStart w:id="27" w:name="_Toc432855131"/>
      <w:bookmarkStart w:id="28" w:name="_Toc29752"/>
      <w:r>
        <w:rPr>
          <w:rFonts w:ascii="宋体" w:hAnsi="宋体" w:hint="eastAsia"/>
          <w:color w:val="000000"/>
          <w:sz w:val="21"/>
          <w:szCs w:val="21"/>
        </w:rPr>
        <w:t>评标</w:t>
      </w:r>
      <w:bookmarkEnd w:id="25"/>
      <w:bookmarkEnd w:id="26"/>
      <w:bookmarkEnd w:id="27"/>
      <w:bookmarkEnd w:id="28"/>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评标委员会</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lastRenderedPageBreak/>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评标委员会成员有下列情形之一的，应当回避：</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招标人或投标人的主要负责人的近亲属；</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项目主管部门或者行政监督部门的人员；</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与投标人有经济利益关系，可能影响对投标公正评审的；</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曾因在招标、评标以及其他与招标投标有关活动中从事违法行为而受过行政处罚或刑事处罚的。</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评标原则</w:t>
      </w:r>
    </w:p>
    <w:p w:rsidR="0004589E" w:rsidRDefault="00B36FDE">
      <w:pPr>
        <w:spacing w:line="400" w:lineRule="exact"/>
        <w:ind w:firstLineChars="200" w:firstLine="420"/>
        <w:rPr>
          <w:rFonts w:ascii="宋体" w:hAnsi="宋体"/>
          <w:color w:val="000000"/>
        </w:rPr>
      </w:pPr>
      <w:r>
        <w:rPr>
          <w:rFonts w:ascii="宋体" w:hAnsi="宋体" w:hint="eastAsia"/>
          <w:color w:val="000000"/>
        </w:rPr>
        <w:t>评标活动遵循公平、公正、科学和择优的原则。</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w:t>
      </w:r>
    </w:p>
    <w:p w:rsidR="0004589E" w:rsidRDefault="00B36FDE">
      <w:pPr>
        <w:spacing w:line="400" w:lineRule="exact"/>
        <w:ind w:firstLineChars="200" w:firstLine="420"/>
        <w:rPr>
          <w:rFonts w:ascii="宋体" w:hAnsi="宋体"/>
          <w:color w:val="000000"/>
        </w:rPr>
      </w:pPr>
      <w:r>
        <w:rPr>
          <w:rFonts w:ascii="宋体" w:hAnsi="宋体" w:hint="eastAsia"/>
          <w:color w:val="000000"/>
        </w:rPr>
        <w:t>评标委员会按照第三章“评标办法”规定的方法、评审因素、标准和程序对投标文件进行评审。第三章“评标办法”没有规定的方法、评审因素和标准，不作为评标依据。</w:t>
      </w:r>
    </w:p>
    <w:p w:rsidR="0004589E" w:rsidRDefault="00B36FDE">
      <w:pPr>
        <w:pStyle w:val="2"/>
        <w:numPr>
          <w:ilvl w:val="0"/>
          <w:numId w:val="1"/>
        </w:numPr>
        <w:spacing w:before="120" w:after="120" w:line="413" w:lineRule="auto"/>
        <w:rPr>
          <w:rFonts w:ascii="宋体" w:hAnsi="宋体"/>
          <w:color w:val="000000"/>
          <w:sz w:val="21"/>
          <w:szCs w:val="21"/>
        </w:rPr>
      </w:pPr>
      <w:bookmarkStart w:id="29" w:name="_Toc432855643"/>
      <w:bookmarkStart w:id="30" w:name="_Toc453491689"/>
      <w:bookmarkStart w:id="31" w:name="_Toc18008"/>
      <w:bookmarkStart w:id="32" w:name="_Toc477345010"/>
      <w:bookmarkStart w:id="33" w:name="_Toc477077020"/>
      <w:bookmarkStart w:id="34" w:name="_Toc432855132"/>
      <w:bookmarkStart w:id="35" w:name="_Toc453493149"/>
      <w:bookmarkStart w:id="36" w:name="_Toc447198037"/>
      <w:bookmarkStart w:id="37" w:name="_Toc477252642"/>
      <w:r>
        <w:rPr>
          <w:rFonts w:ascii="宋体" w:hAnsi="宋体" w:hint="eastAsia"/>
          <w:color w:val="000000"/>
          <w:sz w:val="21"/>
          <w:szCs w:val="21"/>
        </w:rPr>
        <w:t>合同授予</w:t>
      </w:r>
      <w:bookmarkEnd w:id="29"/>
      <w:bookmarkEnd w:id="30"/>
      <w:bookmarkEnd w:id="31"/>
      <w:bookmarkEnd w:id="32"/>
      <w:bookmarkEnd w:id="33"/>
      <w:bookmarkEnd w:id="34"/>
      <w:bookmarkEnd w:id="35"/>
      <w:bookmarkEnd w:id="36"/>
      <w:bookmarkEnd w:id="37"/>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定标方式</w:t>
      </w:r>
    </w:p>
    <w:p w:rsidR="0004589E" w:rsidRDefault="00B36FDE">
      <w:pPr>
        <w:spacing w:line="400" w:lineRule="exact"/>
        <w:ind w:firstLineChars="200" w:firstLine="420"/>
        <w:rPr>
          <w:rFonts w:ascii="宋体" w:hAnsi="宋体"/>
          <w:color w:val="000000"/>
        </w:rPr>
      </w:pPr>
      <w:r>
        <w:rPr>
          <w:rFonts w:ascii="宋体" w:hAnsi="宋体" w:hint="eastAsia"/>
          <w:color w:val="000000"/>
        </w:rPr>
        <w:t>除投标人须知前附表规定评标委员会直接确定中标人外，招标人依据评标委员会推荐的中标候选人确定中标人，评标委员会推荐中标候选人的人数见投标人须知前附表。</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中标通知</w:t>
      </w:r>
    </w:p>
    <w:p w:rsidR="0004589E" w:rsidRDefault="00B36FDE">
      <w:pPr>
        <w:spacing w:line="400" w:lineRule="exact"/>
        <w:ind w:firstLineChars="200" w:firstLine="420"/>
        <w:rPr>
          <w:rFonts w:ascii="宋体" w:hAnsi="宋体"/>
          <w:color w:val="000000"/>
        </w:rPr>
      </w:pPr>
      <w:r>
        <w:rPr>
          <w:rFonts w:ascii="宋体" w:hAnsi="宋体" w:hint="eastAsia"/>
          <w:color w:val="000000"/>
        </w:rPr>
        <w:t>在本章第 3.3 款规定的投标有效期内，招标人以书面形式向中标人发出中标通知书，同时将中标结果通知未中标的投标人。</w:t>
      </w:r>
    </w:p>
    <w:p w:rsidR="0004589E" w:rsidRDefault="00B36FDE">
      <w:pPr>
        <w:numPr>
          <w:ilvl w:val="1"/>
          <w:numId w:val="1"/>
        </w:numPr>
        <w:spacing w:line="400" w:lineRule="exact"/>
        <w:ind w:left="0" w:firstLine="200"/>
        <w:rPr>
          <w:rFonts w:ascii="宋体" w:hAnsi="宋体"/>
          <w:b/>
          <w:color w:val="000000"/>
        </w:rPr>
      </w:pPr>
      <w:r>
        <w:rPr>
          <w:rFonts w:ascii="宋体" w:hAnsi="宋体" w:hint="eastAsia"/>
          <w:b/>
          <w:color w:val="000000"/>
        </w:rPr>
        <w:t>签订合同</w:t>
      </w:r>
    </w:p>
    <w:p w:rsidR="0004589E" w:rsidRDefault="00B36FDE">
      <w:pPr>
        <w:numPr>
          <w:ilvl w:val="2"/>
          <w:numId w:val="1"/>
        </w:numPr>
        <w:spacing w:line="400" w:lineRule="exact"/>
        <w:ind w:left="0" w:firstLine="200"/>
        <w:rPr>
          <w:rFonts w:ascii="宋体" w:hAnsi="宋体"/>
          <w:color w:val="000000"/>
        </w:rPr>
      </w:pPr>
      <w:r>
        <w:rPr>
          <w:rFonts w:ascii="宋体" w:hAnsi="宋体" w:hint="eastAsia"/>
          <w:color w:val="000000"/>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4589E" w:rsidRDefault="00B36FDE">
      <w:pPr>
        <w:numPr>
          <w:ilvl w:val="2"/>
          <w:numId w:val="1"/>
        </w:numPr>
        <w:spacing w:line="400" w:lineRule="exact"/>
        <w:ind w:left="0" w:firstLine="200"/>
        <w:rPr>
          <w:rFonts w:ascii="宋体" w:hAnsi="宋体"/>
          <w:color w:val="000000"/>
        </w:rPr>
      </w:pPr>
      <w:r>
        <w:rPr>
          <w:rFonts w:ascii="宋体" w:hAnsi="宋体" w:hint="eastAsia"/>
          <w:color w:val="000000"/>
        </w:rPr>
        <w:t>发出中标通知书后，招标人无正当理由拒签合同的，招标人向中标人退还投标保证金；给中标人造成损失的，还应当赔偿损失。</w:t>
      </w:r>
    </w:p>
    <w:p w:rsidR="0004589E" w:rsidRDefault="00B36FDE">
      <w:pPr>
        <w:pStyle w:val="2"/>
        <w:numPr>
          <w:ilvl w:val="0"/>
          <w:numId w:val="1"/>
        </w:numPr>
        <w:spacing w:before="120" w:after="120" w:line="413" w:lineRule="auto"/>
        <w:rPr>
          <w:rFonts w:ascii="宋体" w:hAnsi="宋体"/>
          <w:color w:val="000000"/>
          <w:sz w:val="21"/>
          <w:szCs w:val="21"/>
        </w:rPr>
      </w:pPr>
      <w:bookmarkStart w:id="38" w:name="_Toc477077021"/>
      <w:bookmarkStart w:id="39" w:name="_Toc19232"/>
      <w:bookmarkStart w:id="40" w:name="_Toc477252643"/>
      <w:bookmarkStart w:id="41" w:name="_Toc453491690"/>
      <w:bookmarkStart w:id="42" w:name="_Toc432855133"/>
      <w:bookmarkStart w:id="43" w:name="_Toc453493150"/>
      <w:bookmarkStart w:id="44" w:name="_Toc477345011"/>
      <w:bookmarkStart w:id="45" w:name="_Toc447198038"/>
      <w:bookmarkStart w:id="46" w:name="_Toc432855644"/>
      <w:r>
        <w:rPr>
          <w:rFonts w:ascii="宋体" w:hAnsi="宋体" w:hint="eastAsia"/>
          <w:color w:val="000000"/>
          <w:sz w:val="21"/>
          <w:szCs w:val="21"/>
        </w:rPr>
        <w:t>重新招标</w:t>
      </w:r>
      <w:bookmarkEnd w:id="38"/>
      <w:bookmarkEnd w:id="39"/>
      <w:bookmarkEnd w:id="40"/>
      <w:bookmarkEnd w:id="41"/>
      <w:bookmarkEnd w:id="42"/>
      <w:bookmarkEnd w:id="43"/>
      <w:bookmarkEnd w:id="44"/>
      <w:bookmarkEnd w:id="45"/>
      <w:bookmarkEnd w:id="46"/>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重新招标</w:t>
      </w:r>
    </w:p>
    <w:p w:rsidR="0004589E" w:rsidRDefault="00B36FDE">
      <w:pPr>
        <w:spacing w:line="400" w:lineRule="exact"/>
        <w:ind w:firstLineChars="200" w:firstLine="420"/>
        <w:rPr>
          <w:rFonts w:ascii="宋体" w:hAnsi="宋体"/>
          <w:color w:val="000000"/>
        </w:rPr>
      </w:pPr>
      <w:r>
        <w:rPr>
          <w:rFonts w:ascii="宋体" w:hAnsi="宋体" w:hint="eastAsia"/>
          <w:color w:val="000000"/>
        </w:rPr>
        <w:t>有下列情形之一的，招标人将重新招标：</w:t>
      </w:r>
    </w:p>
    <w:p w:rsidR="0004589E" w:rsidRDefault="00B36FDE">
      <w:pPr>
        <w:autoSpaceDE w:val="0"/>
        <w:autoSpaceDN w:val="0"/>
        <w:adjustRightInd w:val="0"/>
        <w:spacing w:line="360" w:lineRule="exact"/>
        <w:ind w:firstLineChars="200" w:firstLine="420"/>
        <w:jc w:val="left"/>
        <w:rPr>
          <w:rFonts w:ascii="宋体" w:hAnsi="宋体" w:cs="仿宋_GB2312"/>
          <w:color w:val="000000"/>
          <w:kern w:val="0"/>
        </w:rPr>
      </w:pPr>
      <w:r>
        <w:rPr>
          <w:rFonts w:ascii="宋体" w:hAnsi="宋体" w:cs="仿宋_GB2312" w:hint="eastAsia"/>
          <w:color w:val="000000"/>
          <w:kern w:val="0"/>
        </w:rPr>
        <w:t>（</w:t>
      </w:r>
      <w:r>
        <w:rPr>
          <w:rFonts w:ascii="宋体" w:hAnsi="宋体" w:cs="TimesNewRomanPSMT" w:hint="eastAsia"/>
          <w:color w:val="000000"/>
          <w:kern w:val="0"/>
        </w:rPr>
        <w:t>1</w:t>
      </w:r>
      <w:r>
        <w:rPr>
          <w:rFonts w:ascii="宋体" w:hAnsi="宋体" w:cs="仿宋_GB2312" w:hint="eastAsia"/>
          <w:color w:val="000000"/>
          <w:kern w:val="0"/>
        </w:rPr>
        <w:t>）投标截止时间止，投标人少于</w:t>
      </w:r>
      <w:r>
        <w:rPr>
          <w:rFonts w:ascii="宋体" w:hAnsi="宋体" w:cs="TimesNewRomanPSMT" w:hint="eastAsia"/>
          <w:color w:val="000000"/>
          <w:kern w:val="0"/>
        </w:rPr>
        <w:t>3</w:t>
      </w:r>
      <w:r>
        <w:rPr>
          <w:rFonts w:ascii="宋体" w:hAnsi="宋体" w:cs="仿宋_GB2312" w:hint="eastAsia"/>
          <w:color w:val="000000"/>
          <w:kern w:val="0"/>
        </w:rPr>
        <w:t>个的；</w:t>
      </w:r>
    </w:p>
    <w:p w:rsidR="0004589E" w:rsidRDefault="00B36FDE">
      <w:pPr>
        <w:autoSpaceDE w:val="0"/>
        <w:autoSpaceDN w:val="0"/>
        <w:adjustRightInd w:val="0"/>
        <w:spacing w:line="360" w:lineRule="exact"/>
        <w:ind w:firstLineChars="200" w:firstLine="420"/>
        <w:jc w:val="left"/>
        <w:rPr>
          <w:rFonts w:ascii="宋体" w:hAnsi="宋体" w:cs="仿宋_GB2312"/>
          <w:color w:val="000000"/>
          <w:kern w:val="0"/>
        </w:rPr>
      </w:pPr>
      <w:r>
        <w:rPr>
          <w:rFonts w:ascii="宋体" w:hAnsi="宋体" w:cs="仿宋_GB2312" w:hint="eastAsia"/>
          <w:color w:val="000000"/>
          <w:kern w:val="0"/>
        </w:rPr>
        <w:t>（</w:t>
      </w:r>
      <w:r>
        <w:rPr>
          <w:rFonts w:ascii="宋体" w:hAnsi="宋体" w:cs="TimesNewRomanPSMT" w:hint="eastAsia"/>
          <w:color w:val="000000"/>
          <w:kern w:val="0"/>
        </w:rPr>
        <w:t>2</w:t>
      </w:r>
      <w:r>
        <w:rPr>
          <w:rFonts w:ascii="宋体" w:hAnsi="宋体" w:cs="仿宋_GB2312" w:hint="eastAsia"/>
          <w:color w:val="000000"/>
          <w:kern w:val="0"/>
        </w:rPr>
        <w:t>）经评标委员会评审后否决所有投标的。</w:t>
      </w:r>
    </w:p>
    <w:p w:rsidR="0004589E" w:rsidRDefault="00B36FDE">
      <w:pPr>
        <w:pStyle w:val="2"/>
        <w:numPr>
          <w:ilvl w:val="0"/>
          <w:numId w:val="1"/>
        </w:numPr>
        <w:spacing w:line="413" w:lineRule="auto"/>
        <w:rPr>
          <w:rFonts w:ascii="宋体" w:hAnsi="宋体"/>
          <w:color w:val="000000"/>
          <w:sz w:val="21"/>
          <w:szCs w:val="21"/>
        </w:rPr>
      </w:pPr>
      <w:bookmarkStart w:id="47" w:name="_Toc5379"/>
      <w:bookmarkStart w:id="48" w:name="_Toc447198039"/>
      <w:bookmarkStart w:id="49" w:name="_Toc453491691"/>
      <w:bookmarkStart w:id="50" w:name="_Toc477345012"/>
      <w:bookmarkStart w:id="51" w:name="_Toc432855134"/>
      <w:bookmarkStart w:id="52" w:name="_Toc477252644"/>
      <w:bookmarkStart w:id="53" w:name="_Toc453493151"/>
      <w:bookmarkStart w:id="54" w:name="_Toc477077022"/>
      <w:bookmarkStart w:id="55" w:name="_Toc432855645"/>
      <w:r>
        <w:rPr>
          <w:rFonts w:ascii="宋体" w:hAnsi="宋体" w:hint="eastAsia"/>
          <w:color w:val="000000"/>
          <w:sz w:val="21"/>
          <w:szCs w:val="21"/>
        </w:rPr>
        <w:lastRenderedPageBreak/>
        <w:t>纪律和监督</w:t>
      </w:r>
      <w:bookmarkEnd w:id="47"/>
      <w:bookmarkEnd w:id="48"/>
      <w:bookmarkEnd w:id="49"/>
      <w:bookmarkEnd w:id="50"/>
      <w:bookmarkEnd w:id="51"/>
      <w:bookmarkEnd w:id="52"/>
      <w:bookmarkEnd w:id="53"/>
      <w:bookmarkEnd w:id="54"/>
      <w:bookmarkEnd w:id="55"/>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对招标人的纪律要求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招标人不得泄漏招标投标活动中应当保密的情况和资料，不得与投标人串通损害国家利益、社会公共利益或者他人合法权益。</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对投标人的纪律要求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对评标委员会成员的纪律要求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评标委员会成员不得收受他人的财物或者其他好处，不得向他人透漏对投标文件的评审和比较、中标候选人的推荐情况以及评标有关的其他情况。在评标活动中，评标委员会成员 不得擅离职守，影响评标程序正常进行，不得使用第三章“评标办法”没有规定的评审因素 和标准进行评标。</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对与评标活动有关的工作人员的纪律要求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投诉</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投标人和其他利害关系人认为本次招标活动违反法律、法规和规章规定的，有权向有关行政监督部门投诉。</w:t>
      </w:r>
    </w:p>
    <w:p w:rsidR="0004589E" w:rsidRDefault="00B36FDE">
      <w:pPr>
        <w:pStyle w:val="2"/>
        <w:numPr>
          <w:ilvl w:val="0"/>
          <w:numId w:val="1"/>
        </w:numPr>
        <w:spacing w:line="413" w:lineRule="auto"/>
        <w:ind w:hanging="185"/>
        <w:rPr>
          <w:rFonts w:ascii="宋体" w:hAnsi="宋体"/>
          <w:color w:val="000000"/>
          <w:sz w:val="21"/>
          <w:szCs w:val="21"/>
        </w:rPr>
      </w:pPr>
      <w:bookmarkStart w:id="56" w:name="_Toc447198040"/>
      <w:bookmarkStart w:id="57" w:name="_Toc432855135"/>
      <w:bookmarkStart w:id="58" w:name="_Toc4503"/>
      <w:bookmarkStart w:id="59" w:name="_Toc453493152"/>
      <w:bookmarkStart w:id="60" w:name="_Toc477252645"/>
      <w:bookmarkStart w:id="61" w:name="_Toc477077023"/>
      <w:bookmarkStart w:id="62" w:name="_Toc477345013"/>
      <w:bookmarkStart w:id="63" w:name="_Toc432855646"/>
      <w:bookmarkStart w:id="64" w:name="_Toc453491692"/>
      <w:r>
        <w:rPr>
          <w:rFonts w:ascii="宋体" w:hAnsi="宋体" w:hint="eastAsia"/>
          <w:color w:val="000000"/>
          <w:sz w:val="21"/>
          <w:szCs w:val="21"/>
        </w:rPr>
        <w:t xml:space="preserve">   需要补充的其他内容</w:t>
      </w:r>
      <w:bookmarkEnd w:id="56"/>
      <w:bookmarkEnd w:id="57"/>
      <w:bookmarkEnd w:id="58"/>
      <w:bookmarkEnd w:id="59"/>
      <w:bookmarkEnd w:id="60"/>
      <w:bookmarkEnd w:id="61"/>
      <w:bookmarkEnd w:id="62"/>
      <w:bookmarkEnd w:id="63"/>
      <w:bookmarkEnd w:id="64"/>
    </w:p>
    <w:p w:rsidR="0004589E" w:rsidRDefault="00B36FDE">
      <w:pPr>
        <w:spacing w:line="360" w:lineRule="auto"/>
        <w:ind w:firstLineChars="200" w:firstLine="420"/>
        <w:rPr>
          <w:rFonts w:ascii="宋体" w:hAnsi="宋体"/>
          <w:color w:val="000000"/>
        </w:rPr>
      </w:pPr>
      <w:r>
        <w:rPr>
          <w:rFonts w:ascii="宋体" w:hAnsi="宋体" w:hint="eastAsia"/>
          <w:color w:val="000000"/>
        </w:rPr>
        <w:t>需要补充的其他内容：见投标人须知前附表。</w:t>
      </w:r>
    </w:p>
    <w:p w:rsidR="0004589E" w:rsidRDefault="00B36FDE">
      <w:r>
        <w:rPr>
          <w:rFonts w:hint="eastAsia"/>
        </w:rPr>
        <w:t xml:space="preserve">  </w:t>
      </w:r>
    </w:p>
    <w:p w:rsidR="0004589E" w:rsidRDefault="00B36FDE">
      <w:r>
        <w:br w:type="page"/>
      </w:r>
    </w:p>
    <w:p w:rsidR="0004589E" w:rsidRDefault="00B36FDE">
      <w:pPr>
        <w:pStyle w:val="af9"/>
      </w:pPr>
      <w:r>
        <w:rPr>
          <w:rFonts w:hint="eastAsia"/>
        </w:rPr>
        <w:lastRenderedPageBreak/>
        <w:t>第二部分</w:t>
      </w:r>
      <w:r>
        <w:rPr>
          <w:rFonts w:hint="eastAsia"/>
        </w:rPr>
        <w:t xml:space="preserve"> </w:t>
      </w:r>
      <w:r>
        <w:rPr>
          <w:rFonts w:hint="eastAsia"/>
        </w:rPr>
        <w:t>招标范围及招标内容</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一、招标范围</w:t>
      </w:r>
    </w:p>
    <w:p w:rsidR="0004589E" w:rsidRDefault="00B36FDE">
      <w:pPr>
        <w:spacing w:line="360" w:lineRule="auto"/>
        <w:ind w:firstLineChars="200" w:firstLine="420"/>
        <w:rPr>
          <w:rFonts w:ascii="宋体" w:hAnsi="宋体"/>
          <w:b/>
          <w:bCs/>
          <w:color w:val="000000"/>
        </w:rPr>
      </w:pPr>
      <w:r>
        <w:rPr>
          <w:rFonts w:ascii="宋体" w:hAnsi="宋体" w:hint="eastAsia"/>
          <w:color w:val="000000"/>
        </w:rPr>
        <w:t>本次招标为河南省人民医院河南省人民医院眼科麻醉复苏室改造项目，主要招标内容包括拆除现有改造区域至结构面，改造内容包括墙、顶、地面装饰，强弱电、通风、消防、上下水、医用气体、医用设备带。该项目建筑面积约120平方米，具体详见招标文件；包括施工图纸及工程量清单范围内的所有工程内容。</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二、现场条件</w:t>
      </w:r>
    </w:p>
    <w:p w:rsidR="0004589E" w:rsidRDefault="00B36FDE">
      <w:pPr>
        <w:spacing w:line="360" w:lineRule="auto"/>
        <w:ind w:firstLineChars="200" w:firstLine="420"/>
        <w:rPr>
          <w:rFonts w:ascii="宋体" w:hAnsi="宋体"/>
          <w:color w:val="000000"/>
        </w:rPr>
      </w:pPr>
      <w:r>
        <w:rPr>
          <w:rFonts w:ascii="宋体" w:hAnsi="宋体" w:hint="eastAsia"/>
          <w:color w:val="000000"/>
        </w:rPr>
        <w:t>1.由于是改造项目，改造中需拆除隔断、吊顶、墙体面积量较大等较多。改造中应对场地内原有的基础设施、医疗器械进行保护，如发现故意损坏造成浪费者，结算审计时将从工程款中扣除赔偿款。</w:t>
      </w:r>
    </w:p>
    <w:p w:rsidR="0004589E" w:rsidRDefault="00B36FDE">
      <w:pPr>
        <w:spacing w:line="360" w:lineRule="auto"/>
        <w:ind w:firstLineChars="200" w:firstLine="420"/>
        <w:rPr>
          <w:rFonts w:ascii="宋体" w:hAnsi="宋体"/>
          <w:color w:val="000000"/>
        </w:rPr>
      </w:pPr>
      <w:r>
        <w:rPr>
          <w:rFonts w:ascii="宋体" w:hAnsi="宋体" w:hint="eastAsia"/>
          <w:color w:val="000000"/>
        </w:rPr>
        <w:t>2.</w:t>
      </w:r>
      <w:proofErr w:type="gramStart"/>
      <w:r>
        <w:rPr>
          <w:rFonts w:ascii="宋体" w:hAnsi="宋体" w:hint="eastAsia"/>
          <w:color w:val="000000"/>
        </w:rPr>
        <w:t>凡改造</w:t>
      </w:r>
      <w:proofErr w:type="gramEnd"/>
      <w:r>
        <w:rPr>
          <w:rFonts w:ascii="宋体" w:hAnsi="宋体" w:hint="eastAsia"/>
          <w:color w:val="000000"/>
        </w:rPr>
        <w:t>区域内原有的设施等，待相关科室查看后不要的经招标方同意再进行废物处理。</w:t>
      </w:r>
    </w:p>
    <w:p w:rsidR="0004589E" w:rsidRDefault="00B36FDE">
      <w:pPr>
        <w:spacing w:line="360" w:lineRule="auto"/>
        <w:ind w:firstLineChars="200" w:firstLine="420"/>
        <w:rPr>
          <w:rFonts w:ascii="宋体" w:hAnsi="宋体"/>
          <w:color w:val="000000"/>
        </w:rPr>
      </w:pPr>
      <w:r>
        <w:rPr>
          <w:rFonts w:ascii="宋体" w:hAnsi="宋体" w:hint="eastAsia"/>
          <w:color w:val="000000"/>
        </w:rPr>
        <w:t>3.乙方自行办理进驻现场与施工有关的全部手续，并承担相应费用。</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三、建筑装饰工程技术要求</w:t>
      </w:r>
    </w:p>
    <w:p w:rsidR="0004589E" w:rsidRDefault="00B36FDE">
      <w:pPr>
        <w:spacing w:line="360" w:lineRule="auto"/>
        <w:ind w:firstLineChars="200" w:firstLine="420"/>
        <w:rPr>
          <w:rFonts w:ascii="宋体" w:hAnsi="宋体"/>
          <w:color w:val="000000"/>
        </w:rPr>
      </w:pPr>
      <w:r>
        <w:rPr>
          <w:rFonts w:ascii="宋体" w:hAnsi="宋体" w:hint="eastAsia"/>
          <w:color w:val="000000"/>
        </w:rPr>
        <w:t>1.所有新做墙面装饰材料：按照设计要求实施。</w:t>
      </w:r>
    </w:p>
    <w:p w:rsidR="0004589E" w:rsidRDefault="00B36FDE">
      <w:pPr>
        <w:ind w:firstLineChars="200" w:firstLine="420"/>
      </w:pPr>
      <w:r>
        <w:rPr>
          <w:rFonts w:hint="eastAsia"/>
        </w:rPr>
        <w:t xml:space="preserve">2. </w:t>
      </w:r>
      <w:r>
        <w:rPr>
          <w:rFonts w:hint="eastAsia"/>
        </w:rPr>
        <w:t>对现有墙面修补填充的装饰材料：与原墙面装饰材料样式保持一致。</w:t>
      </w:r>
    </w:p>
    <w:p w:rsidR="0004589E" w:rsidRDefault="00B36FDE">
      <w:pPr>
        <w:spacing w:line="360" w:lineRule="auto"/>
        <w:ind w:firstLineChars="200" w:firstLine="420"/>
        <w:rPr>
          <w:rFonts w:ascii="宋体" w:hAnsi="宋体"/>
          <w:color w:val="000000"/>
        </w:rPr>
      </w:pPr>
      <w:r>
        <w:rPr>
          <w:rFonts w:ascii="宋体" w:hAnsi="宋体" w:hint="eastAsia"/>
          <w:color w:val="000000"/>
        </w:rPr>
        <w:t>3.地面修补：材料采用进口橡胶材料卷材铺设，接缝处处理成无缝地面。橡胶地板厚度不小于2.0mm。要求耐腐蚀、耐药品、耐污染、耐擦洗冲洗功能、抗紫外线、防滑、防尘、防火、防水、耐压、耐磨、</w:t>
      </w:r>
      <w:proofErr w:type="gramStart"/>
      <w:r>
        <w:rPr>
          <w:rFonts w:ascii="宋体" w:hAnsi="宋体" w:hint="eastAsia"/>
          <w:color w:val="000000"/>
        </w:rPr>
        <w:t>防静音</w:t>
      </w:r>
      <w:proofErr w:type="gramEnd"/>
      <w:r>
        <w:rPr>
          <w:rFonts w:ascii="宋体" w:hAnsi="宋体" w:hint="eastAsia"/>
          <w:color w:val="000000"/>
        </w:rPr>
        <w:t>等优点。</w:t>
      </w:r>
    </w:p>
    <w:p w:rsidR="0004589E" w:rsidRDefault="00B36FDE">
      <w:pPr>
        <w:spacing w:line="360" w:lineRule="auto"/>
        <w:ind w:firstLineChars="200" w:firstLine="420"/>
        <w:rPr>
          <w:rFonts w:ascii="宋体" w:hAnsi="宋体"/>
          <w:color w:val="000000"/>
        </w:rPr>
      </w:pPr>
      <w:r>
        <w:rPr>
          <w:rFonts w:ascii="宋体" w:hAnsi="宋体" w:hint="eastAsia"/>
          <w:color w:val="000000"/>
        </w:rPr>
        <w:t>4.吊顶：符合负手术室设计标准，表面平整易于清洁。</w:t>
      </w:r>
    </w:p>
    <w:p w:rsidR="0004589E" w:rsidRDefault="00B36FDE">
      <w:pPr>
        <w:spacing w:line="360" w:lineRule="auto"/>
        <w:ind w:firstLineChars="200" w:firstLine="420"/>
        <w:rPr>
          <w:rFonts w:ascii="宋体" w:hAnsi="宋体"/>
          <w:color w:val="000000"/>
        </w:rPr>
      </w:pPr>
      <w:r>
        <w:rPr>
          <w:rFonts w:ascii="宋体" w:hAnsi="宋体" w:hint="eastAsia"/>
          <w:color w:val="000000"/>
        </w:rPr>
        <w:t>5.所有的建筑装饰施工材料必须无毒、无害、绿色环保。</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四、洁净新风系统</w:t>
      </w:r>
    </w:p>
    <w:p w:rsidR="0004589E" w:rsidRDefault="00B36FDE">
      <w:pPr>
        <w:spacing w:line="360" w:lineRule="auto"/>
        <w:ind w:firstLineChars="200" w:firstLine="420"/>
        <w:rPr>
          <w:rFonts w:ascii="宋体" w:hAnsi="宋体"/>
          <w:color w:val="000000"/>
        </w:rPr>
      </w:pPr>
      <w:r>
        <w:rPr>
          <w:rFonts w:ascii="宋体" w:hAnsi="宋体" w:hint="eastAsia"/>
          <w:color w:val="000000"/>
        </w:rPr>
        <w:t>1.</w:t>
      </w:r>
      <w:r>
        <w:rPr>
          <w:rFonts w:hint="eastAsia"/>
        </w:rPr>
        <w:t xml:space="preserve"> </w:t>
      </w:r>
      <w:r>
        <w:rPr>
          <w:rFonts w:ascii="宋体" w:hAnsi="宋体" w:hint="eastAsia"/>
          <w:color w:val="000000"/>
        </w:rPr>
        <w:t>洁净新风系统：连接现有手术室洁净新风系统。</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五、 电气及照明系统及安全供电要求</w:t>
      </w:r>
    </w:p>
    <w:p w:rsidR="0004589E" w:rsidRDefault="00B36FDE">
      <w:pPr>
        <w:spacing w:line="360" w:lineRule="auto"/>
        <w:ind w:firstLineChars="200" w:firstLine="420"/>
        <w:rPr>
          <w:rFonts w:ascii="宋体" w:hAnsi="宋体"/>
          <w:color w:val="000000"/>
        </w:rPr>
      </w:pPr>
      <w:r>
        <w:rPr>
          <w:rFonts w:ascii="宋体" w:hAnsi="宋体" w:hint="eastAsia"/>
          <w:color w:val="000000"/>
        </w:rPr>
        <w:t>1.整个改造的区域的总</w:t>
      </w:r>
      <w:proofErr w:type="gramStart"/>
      <w:r>
        <w:rPr>
          <w:rFonts w:ascii="宋体" w:hAnsi="宋体" w:hint="eastAsia"/>
          <w:color w:val="000000"/>
        </w:rPr>
        <w:t>配电箱由医院</w:t>
      </w:r>
      <w:proofErr w:type="gramEnd"/>
      <w:r>
        <w:rPr>
          <w:rFonts w:ascii="宋体" w:hAnsi="宋体" w:hint="eastAsia"/>
          <w:color w:val="000000"/>
        </w:rPr>
        <w:t>指定强电井接入，投标方自行考察确认精确位置。中标方负责总配电</w:t>
      </w:r>
      <w:proofErr w:type="gramStart"/>
      <w:r>
        <w:rPr>
          <w:rFonts w:ascii="宋体" w:hAnsi="宋体" w:hint="eastAsia"/>
          <w:color w:val="000000"/>
        </w:rPr>
        <w:t>箱之后</w:t>
      </w:r>
      <w:proofErr w:type="gramEnd"/>
      <w:r>
        <w:rPr>
          <w:rFonts w:ascii="宋体" w:hAnsi="宋体" w:hint="eastAsia"/>
          <w:color w:val="000000"/>
        </w:rPr>
        <w:t>的施工，包括电线、电缆、桥架。设备电源需配备专用配电箱，由医院强电井到专用配电</w:t>
      </w:r>
      <w:proofErr w:type="gramStart"/>
      <w:r>
        <w:rPr>
          <w:rFonts w:ascii="宋体" w:hAnsi="宋体" w:hint="eastAsia"/>
          <w:color w:val="000000"/>
        </w:rPr>
        <w:t>箱之间</w:t>
      </w:r>
      <w:proofErr w:type="gramEnd"/>
      <w:r>
        <w:rPr>
          <w:rFonts w:ascii="宋体" w:hAnsi="宋体" w:hint="eastAsia"/>
          <w:color w:val="000000"/>
        </w:rPr>
        <w:t>的线缆包含在工程施工范围内。</w:t>
      </w:r>
    </w:p>
    <w:p w:rsidR="0004589E" w:rsidRDefault="00B36FDE">
      <w:pPr>
        <w:spacing w:line="360" w:lineRule="auto"/>
        <w:ind w:firstLineChars="200" w:firstLine="420"/>
        <w:rPr>
          <w:rFonts w:ascii="宋体" w:hAnsi="宋体"/>
          <w:color w:val="000000"/>
        </w:rPr>
      </w:pPr>
      <w:r>
        <w:rPr>
          <w:rFonts w:ascii="宋体" w:hAnsi="宋体" w:hint="eastAsia"/>
          <w:color w:val="000000"/>
        </w:rPr>
        <w:t>2.改造区域新增灯具全部安装节能LED灯具。</w:t>
      </w:r>
    </w:p>
    <w:p w:rsidR="0004589E" w:rsidRDefault="00B36FDE">
      <w:pPr>
        <w:spacing w:line="360" w:lineRule="auto"/>
        <w:ind w:firstLineChars="200" w:firstLine="420"/>
        <w:rPr>
          <w:rFonts w:ascii="宋体" w:hAnsi="宋体"/>
          <w:color w:val="000000"/>
        </w:rPr>
      </w:pPr>
      <w:r>
        <w:rPr>
          <w:rFonts w:ascii="宋体" w:hAnsi="宋体" w:hint="eastAsia"/>
          <w:color w:val="000000"/>
        </w:rPr>
        <w:t>3.所有选用灯具、开关插座等电器，需选用国内知名品牌系列产品。所有设备及管线的</w:t>
      </w:r>
      <w:r>
        <w:rPr>
          <w:rFonts w:ascii="宋体" w:hAnsi="宋体" w:hint="eastAsia"/>
          <w:color w:val="000000"/>
        </w:rPr>
        <w:lastRenderedPageBreak/>
        <w:t>采购、敷设均应符合国家电气、消防施工等相关技术规范要求，选用的设备及管线需是合资或国内知名品牌。</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六、质量标准</w:t>
      </w:r>
    </w:p>
    <w:p w:rsidR="0004589E" w:rsidRDefault="00B36FDE">
      <w:pPr>
        <w:spacing w:line="360" w:lineRule="auto"/>
        <w:ind w:firstLineChars="200" w:firstLine="420"/>
        <w:rPr>
          <w:rFonts w:ascii="宋体" w:hAnsi="宋体"/>
          <w:color w:val="000000"/>
        </w:rPr>
      </w:pPr>
      <w:r>
        <w:rPr>
          <w:rFonts w:ascii="宋体" w:hAnsi="宋体" w:hint="eastAsia"/>
          <w:color w:val="000000"/>
        </w:rPr>
        <w:t>1.施工质量评定的标准和规范：按国家现行建设工程装饰的有关质量标准、规范标准评定验收规范执行。</w:t>
      </w:r>
    </w:p>
    <w:p w:rsidR="0004589E" w:rsidRDefault="00B36FDE">
      <w:pPr>
        <w:spacing w:line="360" w:lineRule="auto"/>
        <w:ind w:firstLineChars="200" w:firstLine="420"/>
        <w:rPr>
          <w:rFonts w:ascii="宋体" w:hAnsi="宋体"/>
          <w:color w:val="000000"/>
        </w:rPr>
      </w:pPr>
      <w:r>
        <w:rPr>
          <w:rFonts w:ascii="宋体" w:hAnsi="宋体" w:hint="eastAsia"/>
          <w:color w:val="000000"/>
        </w:rPr>
        <w:t>2.要求工程质量达到合格工程质量标准，若因乙方原因造成工程质量未能达到合格工程质量标准，乙方应负责返修并承担由此造成的一切经济损失。</w:t>
      </w:r>
    </w:p>
    <w:p w:rsidR="0004589E" w:rsidRDefault="00B36FDE">
      <w:pPr>
        <w:spacing w:line="360" w:lineRule="auto"/>
        <w:ind w:firstLineChars="200" w:firstLine="420"/>
        <w:rPr>
          <w:rFonts w:ascii="宋体" w:hAnsi="宋体"/>
          <w:color w:val="000000"/>
        </w:rPr>
      </w:pPr>
      <w:r>
        <w:rPr>
          <w:rFonts w:ascii="宋体" w:hAnsi="宋体" w:hint="eastAsia"/>
          <w:color w:val="000000"/>
        </w:rPr>
        <w:t>3.中标人采购的材料必须严格按照投标时在投标文件中明确的品种、规格、质量等级要求进行采购，购置前购置中必须征得招标人的认可，其规格、标准、质量必须符合相关规范的要求并提供合格证，必须与投标报价相符合，必须保质保量，发现有用材不合格者，包括与投标报价的材质不一致的，招标方将责令返工，直至验收合格，返工工程内容含在合同工期内。</w:t>
      </w:r>
    </w:p>
    <w:p w:rsidR="0004589E" w:rsidRDefault="00B36FDE">
      <w:pPr>
        <w:spacing w:line="360" w:lineRule="auto"/>
        <w:ind w:firstLineChars="200" w:firstLine="420"/>
        <w:rPr>
          <w:rFonts w:ascii="宋体" w:hAnsi="宋体"/>
          <w:color w:val="000000"/>
        </w:rPr>
      </w:pPr>
      <w:r>
        <w:rPr>
          <w:rFonts w:ascii="宋体" w:hAnsi="宋体" w:hint="eastAsia"/>
          <w:color w:val="000000"/>
        </w:rPr>
        <w:t>4.在材料用于工程之前，乙方应按甲方的选择要求，提交有关的材料样品以供检验，包括提交制造厂家出具的材料质量证明，以证明材料质量是合格的，乙方同时提供全部合格报告，由此产生的所有费用均由乙方承担。</w:t>
      </w:r>
    </w:p>
    <w:p w:rsidR="0004589E" w:rsidRDefault="00B36FDE">
      <w:pPr>
        <w:spacing w:line="360" w:lineRule="auto"/>
        <w:ind w:firstLineChars="200" w:firstLine="420"/>
        <w:rPr>
          <w:rFonts w:ascii="宋体" w:hAnsi="宋体"/>
          <w:color w:val="000000"/>
        </w:rPr>
      </w:pPr>
      <w:r>
        <w:rPr>
          <w:rFonts w:ascii="宋体" w:hAnsi="宋体" w:hint="eastAsia"/>
          <w:color w:val="000000"/>
        </w:rPr>
        <w:t>5.中标人应承诺改造后的工程，各个系统必须完全达到国家有关部门验收标准，并全部通过各部门验收合格，这也是交付使用的基本条件。</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七、投标报价编制要求及竣工结算调整范围</w:t>
      </w:r>
    </w:p>
    <w:p w:rsidR="0004589E" w:rsidRDefault="00B36FDE">
      <w:pPr>
        <w:spacing w:line="360" w:lineRule="auto"/>
        <w:ind w:firstLineChars="200" w:firstLine="420"/>
        <w:rPr>
          <w:rFonts w:ascii="宋体" w:hAnsi="宋体"/>
          <w:color w:val="000000"/>
        </w:rPr>
      </w:pPr>
      <w:r>
        <w:rPr>
          <w:rFonts w:ascii="宋体" w:hAnsi="宋体" w:hint="eastAsia"/>
          <w:color w:val="000000"/>
        </w:rPr>
        <w:t>1.投标人的投标价，应是本项目招标内容的投标报价，本次招标合同价款采用固定总价合同方式确定，并以投标人在投标文件主要内容汇总表及投标报价明细中提出的</w:t>
      </w:r>
      <w:proofErr w:type="gramStart"/>
      <w:r>
        <w:rPr>
          <w:rFonts w:ascii="宋体" w:hAnsi="宋体" w:hint="eastAsia"/>
          <w:color w:val="000000"/>
        </w:rPr>
        <w:t>总额价</w:t>
      </w:r>
      <w:proofErr w:type="gramEnd"/>
      <w:r>
        <w:rPr>
          <w:rFonts w:ascii="宋体" w:hAnsi="宋体" w:hint="eastAsia"/>
          <w:color w:val="000000"/>
        </w:rPr>
        <w:t>为依据。</w:t>
      </w:r>
    </w:p>
    <w:p w:rsidR="0004589E" w:rsidRDefault="00B36FDE">
      <w:pPr>
        <w:spacing w:line="360" w:lineRule="auto"/>
        <w:ind w:firstLineChars="200" w:firstLine="420"/>
        <w:rPr>
          <w:rFonts w:ascii="宋体" w:hAnsi="宋体"/>
          <w:color w:val="000000"/>
        </w:rPr>
      </w:pPr>
      <w:r>
        <w:rPr>
          <w:rFonts w:ascii="宋体" w:hAnsi="宋体" w:hint="eastAsia"/>
          <w:color w:val="000000"/>
        </w:rPr>
        <w:t>（1）投标人的投标报价应是本工程项目主要部分招标内容的投标报价，包括深化设计、施工、保修及服务、税费等等以及工程验收合格正式交付招标人使用前发生的费用。</w:t>
      </w:r>
    </w:p>
    <w:p w:rsidR="0004589E" w:rsidRDefault="00B36FDE">
      <w:pPr>
        <w:spacing w:line="360" w:lineRule="auto"/>
        <w:ind w:firstLineChars="200" w:firstLine="420"/>
        <w:rPr>
          <w:rFonts w:ascii="宋体" w:hAnsi="宋体"/>
          <w:color w:val="000000"/>
        </w:rPr>
      </w:pPr>
      <w:r>
        <w:rPr>
          <w:rFonts w:ascii="宋体" w:hAnsi="宋体" w:hint="eastAsia"/>
          <w:color w:val="000000"/>
        </w:rPr>
        <w:t>（2）投标人的投标价格即为合同价。各投标人应根据招标人提供的图纸、技术资料、材料要求等，结合现场条件，在预算价的基础上合理自主报价。</w:t>
      </w:r>
    </w:p>
    <w:p w:rsidR="0004589E" w:rsidRDefault="00B36FDE">
      <w:pPr>
        <w:spacing w:line="360" w:lineRule="auto"/>
        <w:ind w:firstLineChars="200" w:firstLine="420"/>
        <w:rPr>
          <w:rFonts w:ascii="宋体" w:hAnsi="宋体"/>
          <w:color w:val="000000"/>
        </w:rPr>
      </w:pPr>
      <w:r>
        <w:rPr>
          <w:rFonts w:ascii="宋体" w:hAnsi="宋体" w:hint="eastAsia"/>
          <w:color w:val="000000"/>
        </w:rPr>
        <w:t>（3）无论投标人是否进行了现场踏勘工作，招标人视为已经完成了现场踏勘工作，投标报价将被认为</w:t>
      </w:r>
      <w:proofErr w:type="gramStart"/>
      <w:r>
        <w:rPr>
          <w:rFonts w:ascii="宋体" w:hAnsi="宋体" w:hint="eastAsia"/>
          <w:color w:val="000000"/>
        </w:rPr>
        <w:t>已综合</w:t>
      </w:r>
      <w:proofErr w:type="gramEnd"/>
      <w:r>
        <w:rPr>
          <w:rFonts w:ascii="宋体" w:hAnsi="宋体" w:hint="eastAsia"/>
          <w:color w:val="000000"/>
        </w:rPr>
        <w:t>考虑在施工全过程中所发生的全部不可预见的风险费用。</w:t>
      </w:r>
    </w:p>
    <w:p w:rsidR="0004589E" w:rsidRDefault="00B36FDE">
      <w:pPr>
        <w:spacing w:line="360" w:lineRule="auto"/>
        <w:ind w:firstLineChars="200" w:firstLine="420"/>
        <w:rPr>
          <w:rFonts w:ascii="宋体" w:hAnsi="宋体"/>
          <w:color w:val="000000"/>
        </w:rPr>
      </w:pPr>
      <w:r>
        <w:rPr>
          <w:rFonts w:ascii="宋体" w:hAnsi="宋体" w:hint="eastAsia"/>
          <w:color w:val="000000"/>
        </w:rPr>
        <w:t>2.投标人应认真填写投标文件主要内容汇总表及投标报价明细中所列的本合同各细目的单价、合价和总额价。投标人没有填入单价、合价或</w:t>
      </w:r>
      <w:proofErr w:type="gramStart"/>
      <w:r>
        <w:rPr>
          <w:rFonts w:ascii="宋体" w:hAnsi="宋体" w:hint="eastAsia"/>
          <w:color w:val="000000"/>
        </w:rPr>
        <w:t>总额价</w:t>
      </w:r>
      <w:proofErr w:type="gramEnd"/>
      <w:r>
        <w:rPr>
          <w:rFonts w:ascii="宋体" w:hAnsi="宋体" w:hint="eastAsia"/>
          <w:color w:val="000000"/>
        </w:rPr>
        <w:t>的细目，业主将不予支付，并认为该细目的价款已包括在其他细目的单价或</w:t>
      </w:r>
      <w:proofErr w:type="gramStart"/>
      <w:r>
        <w:rPr>
          <w:rFonts w:ascii="宋体" w:hAnsi="宋体" w:hint="eastAsia"/>
          <w:color w:val="000000"/>
        </w:rPr>
        <w:t>总额</w:t>
      </w:r>
      <w:proofErr w:type="gramEnd"/>
      <w:r>
        <w:rPr>
          <w:rFonts w:ascii="宋体" w:hAnsi="宋体" w:hint="eastAsia"/>
          <w:color w:val="000000"/>
        </w:rPr>
        <w:t>价中。投标人在投标文件主要内容汇总表</w:t>
      </w:r>
      <w:r>
        <w:rPr>
          <w:rFonts w:ascii="宋体" w:hAnsi="宋体" w:hint="eastAsia"/>
          <w:color w:val="000000"/>
        </w:rPr>
        <w:lastRenderedPageBreak/>
        <w:t>及投标报价明细中多报的细目或单价、合价或</w:t>
      </w:r>
      <w:proofErr w:type="gramStart"/>
      <w:r>
        <w:rPr>
          <w:rFonts w:ascii="宋体" w:hAnsi="宋体" w:hint="eastAsia"/>
          <w:color w:val="000000"/>
        </w:rPr>
        <w:t>总额价</w:t>
      </w:r>
      <w:proofErr w:type="gramEnd"/>
      <w:r>
        <w:rPr>
          <w:rFonts w:ascii="宋体" w:hAnsi="宋体" w:hint="eastAsia"/>
          <w:color w:val="000000"/>
        </w:rPr>
        <w:t>业主将不予接受，严重者将视为重大偏差，其投标将被拒绝。</w:t>
      </w:r>
    </w:p>
    <w:p w:rsidR="0004589E" w:rsidRDefault="00B36FDE">
      <w:pPr>
        <w:spacing w:line="360" w:lineRule="auto"/>
        <w:ind w:firstLineChars="200" w:firstLine="420"/>
        <w:rPr>
          <w:rFonts w:ascii="宋体" w:hAnsi="宋体"/>
          <w:color w:val="000000"/>
        </w:rPr>
      </w:pPr>
      <w:r>
        <w:rPr>
          <w:rFonts w:ascii="宋体" w:hAnsi="宋体" w:hint="eastAsia"/>
          <w:color w:val="000000"/>
        </w:rPr>
        <w:t>3.本项目施工过程中设备的购置、安装、调试，直至验收合格所产生的一切费及税费等均由中标人承担。</w:t>
      </w:r>
    </w:p>
    <w:p w:rsidR="0004589E" w:rsidRDefault="00B36FDE">
      <w:pPr>
        <w:spacing w:line="360" w:lineRule="auto"/>
        <w:ind w:firstLineChars="200" w:firstLine="420"/>
        <w:rPr>
          <w:rFonts w:ascii="宋体" w:hAnsi="宋体"/>
          <w:color w:val="000000"/>
        </w:rPr>
      </w:pPr>
      <w:r>
        <w:rPr>
          <w:rFonts w:ascii="宋体" w:hAnsi="宋体" w:hint="eastAsia"/>
          <w:color w:val="000000"/>
        </w:rPr>
        <w:t>4.本工程采用固定总价方式承包。</w:t>
      </w:r>
    </w:p>
    <w:p w:rsidR="0004589E" w:rsidRDefault="00B36FDE">
      <w:pPr>
        <w:spacing w:line="360" w:lineRule="auto"/>
        <w:ind w:firstLineChars="200" w:firstLine="420"/>
        <w:rPr>
          <w:rFonts w:ascii="宋体" w:hAnsi="宋体"/>
          <w:color w:val="000000"/>
        </w:rPr>
      </w:pPr>
      <w:r>
        <w:rPr>
          <w:rFonts w:ascii="宋体" w:hAnsi="宋体" w:hint="eastAsia"/>
          <w:color w:val="000000"/>
        </w:rPr>
        <w:t>5.投标人的投标报价应根据招标人提供的施工图纸（及图纸补充文件）、招标文件及补充答疑文件（如果有），按照《河南省建设工程工程量清单计价规范》（GB50500-2013）、及国家或省级、行业建设主管部门颁发的计价办法、郑州市有关造价文件规定，由投标人根据市场情况自定。</w:t>
      </w:r>
    </w:p>
    <w:p w:rsidR="0004589E" w:rsidRDefault="00B36FDE">
      <w:pPr>
        <w:spacing w:line="360" w:lineRule="auto"/>
        <w:ind w:firstLineChars="200" w:firstLine="420"/>
        <w:rPr>
          <w:rFonts w:ascii="宋体" w:hAnsi="宋体"/>
          <w:color w:val="000000"/>
        </w:rPr>
      </w:pPr>
      <w:r>
        <w:rPr>
          <w:rFonts w:ascii="宋体" w:hAnsi="宋体" w:hint="eastAsia"/>
          <w:color w:val="000000"/>
        </w:rPr>
        <w:t>6.本项目的工程量以招标人提供的施工图纸及图纸补充文件（如果有）为准。</w:t>
      </w:r>
    </w:p>
    <w:p w:rsidR="0004589E" w:rsidRDefault="00B36FDE">
      <w:pPr>
        <w:spacing w:line="360" w:lineRule="auto"/>
        <w:ind w:firstLineChars="200" w:firstLine="420"/>
        <w:rPr>
          <w:rFonts w:ascii="宋体" w:hAnsi="宋体"/>
          <w:color w:val="000000"/>
        </w:rPr>
      </w:pPr>
      <w:r>
        <w:rPr>
          <w:rFonts w:ascii="宋体" w:hAnsi="宋体" w:hint="eastAsia"/>
          <w:color w:val="000000"/>
        </w:rPr>
        <w:t>7.材料价格报价（含采购、保管、运输费）。</w:t>
      </w:r>
    </w:p>
    <w:p w:rsidR="0004589E" w:rsidRDefault="00B36FDE">
      <w:pPr>
        <w:spacing w:line="360" w:lineRule="auto"/>
        <w:ind w:firstLineChars="200" w:firstLine="420"/>
        <w:rPr>
          <w:rFonts w:ascii="宋体" w:hAnsi="宋体"/>
          <w:color w:val="000000"/>
        </w:rPr>
      </w:pPr>
      <w:r>
        <w:rPr>
          <w:rFonts w:ascii="宋体" w:hAnsi="宋体" w:hint="eastAsia"/>
          <w:color w:val="000000"/>
        </w:rPr>
        <w:t>8.</w:t>
      </w:r>
      <w:proofErr w:type="gramStart"/>
      <w:r>
        <w:rPr>
          <w:rFonts w:ascii="宋体" w:hAnsi="宋体" w:hint="eastAsia"/>
          <w:color w:val="000000"/>
        </w:rPr>
        <w:t>规</w:t>
      </w:r>
      <w:proofErr w:type="gramEnd"/>
      <w:r>
        <w:rPr>
          <w:rFonts w:ascii="宋体" w:hAnsi="宋体" w:hint="eastAsia"/>
          <w:color w:val="000000"/>
        </w:rPr>
        <w:t>费、税金、安全文明施工费不得作为竞争性费用，应按照国家或省级、市级、行业主管部门的规定计取。</w:t>
      </w:r>
    </w:p>
    <w:p w:rsidR="0004589E" w:rsidRDefault="00B36FDE">
      <w:pPr>
        <w:spacing w:line="360" w:lineRule="auto"/>
        <w:ind w:firstLineChars="200" w:firstLine="420"/>
        <w:rPr>
          <w:rFonts w:ascii="宋体" w:hAnsi="宋体"/>
          <w:color w:val="000000"/>
        </w:rPr>
      </w:pPr>
      <w:r>
        <w:rPr>
          <w:rFonts w:ascii="宋体" w:hAnsi="宋体" w:hint="eastAsia"/>
          <w:color w:val="000000"/>
        </w:rPr>
        <w:t>9.投标人应充分考虑施工期</w:t>
      </w:r>
      <w:proofErr w:type="gramStart"/>
      <w:r>
        <w:rPr>
          <w:rFonts w:ascii="宋体" w:hAnsi="宋体" w:hint="eastAsia"/>
          <w:color w:val="000000"/>
        </w:rPr>
        <w:t>间材料</w:t>
      </w:r>
      <w:proofErr w:type="gramEnd"/>
      <w:r>
        <w:rPr>
          <w:rFonts w:ascii="宋体" w:hAnsi="宋体" w:hint="eastAsia"/>
          <w:color w:val="000000"/>
        </w:rPr>
        <w:t>的价格风险，风险由投标人自担。投标预算书中所报材料价格，</w:t>
      </w:r>
      <w:proofErr w:type="gramStart"/>
      <w:r>
        <w:rPr>
          <w:rFonts w:ascii="宋体" w:hAnsi="宋体" w:hint="eastAsia"/>
          <w:color w:val="000000"/>
        </w:rPr>
        <w:t>无论比</w:t>
      </w:r>
      <w:proofErr w:type="gramEnd"/>
      <w:r>
        <w:rPr>
          <w:rFonts w:ascii="宋体" w:hAnsi="宋体" w:hint="eastAsia"/>
          <w:color w:val="000000"/>
        </w:rPr>
        <w:t>市场价高或低，中标后原则上不作调整。</w:t>
      </w:r>
      <w:r>
        <w:rPr>
          <w:rFonts w:ascii="宋体" w:hAnsi="宋体" w:hint="eastAsia"/>
          <w:color w:val="000000"/>
          <w:highlight w:val="yellow"/>
        </w:rPr>
        <w:t>投标文件必须注明所有选用材料的产地、品牌、规格和型号并注明单价。</w:t>
      </w:r>
    </w:p>
    <w:p w:rsidR="0004589E" w:rsidRDefault="00B36FDE">
      <w:pPr>
        <w:spacing w:line="360" w:lineRule="auto"/>
        <w:ind w:firstLineChars="200" w:firstLine="420"/>
        <w:rPr>
          <w:rFonts w:ascii="宋体" w:hAnsi="宋体"/>
          <w:color w:val="000000"/>
        </w:rPr>
      </w:pPr>
      <w:r>
        <w:rPr>
          <w:rFonts w:ascii="宋体" w:hAnsi="宋体" w:hint="eastAsia"/>
          <w:color w:val="000000"/>
        </w:rPr>
        <w:t>10.工程竣工结算时合同价款调整范围：因招标人要求提出的变更、或拆除后发现与招标文件、设计文件要求不符，以及施工中确实发现无法施工的，经招标方认可签字的变更，据实调整，价格确认程序参照《河南省人民医院工程材料认质认价管理办法》实施。因中标</w:t>
      </w:r>
      <w:proofErr w:type="gramStart"/>
      <w:r>
        <w:rPr>
          <w:rFonts w:ascii="宋体" w:hAnsi="宋体" w:hint="eastAsia"/>
          <w:color w:val="000000"/>
        </w:rPr>
        <w:t>人原因</w:t>
      </w:r>
      <w:proofErr w:type="gramEnd"/>
      <w:r>
        <w:rPr>
          <w:rFonts w:ascii="宋体" w:hAnsi="宋体" w:hint="eastAsia"/>
          <w:color w:val="000000"/>
        </w:rPr>
        <w:t>引起的变更，不予调整。</w:t>
      </w:r>
    </w:p>
    <w:p w:rsidR="0004589E" w:rsidRDefault="00B36FDE">
      <w:pPr>
        <w:spacing w:line="360" w:lineRule="auto"/>
        <w:ind w:firstLineChars="200" w:firstLine="420"/>
        <w:rPr>
          <w:rFonts w:ascii="宋体" w:hAnsi="宋体"/>
          <w:color w:val="000000"/>
        </w:rPr>
      </w:pPr>
      <w:r>
        <w:rPr>
          <w:rFonts w:ascii="宋体" w:hAnsi="宋体" w:hint="eastAsia"/>
          <w:color w:val="000000"/>
        </w:rPr>
        <w:t>12.施工中实际发生的水、电损耗费及管理费等相关费用或按照国家定额扣费。</w:t>
      </w:r>
    </w:p>
    <w:p w:rsidR="0004589E" w:rsidRDefault="00B36FDE">
      <w:pPr>
        <w:spacing w:line="360" w:lineRule="auto"/>
        <w:ind w:firstLineChars="200" w:firstLine="420"/>
        <w:rPr>
          <w:rFonts w:ascii="宋体" w:hAnsi="宋体"/>
          <w:color w:val="000000"/>
        </w:rPr>
      </w:pPr>
      <w:r>
        <w:rPr>
          <w:rFonts w:ascii="宋体" w:hAnsi="宋体" w:hint="eastAsia"/>
          <w:color w:val="000000"/>
        </w:rPr>
        <w:t>13.本工程采用施工总承包方式，包工包料、包设计，不得转包。施工过程中及装饰改造所产生的施工垃圾均由施工单位负责清运，工作区内不提供临时堆放场地。做到工完、场清，包括施工当中引起损坏修复费用和成品保护费用。</w:t>
      </w:r>
    </w:p>
    <w:p w:rsidR="0004589E" w:rsidRDefault="00B36FDE">
      <w:pPr>
        <w:spacing w:line="360" w:lineRule="auto"/>
        <w:ind w:firstLineChars="200" w:firstLine="420"/>
        <w:rPr>
          <w:rFonts w:ascii="宋体" w:hAnsi="宋体"/>
          <w:color w:val="000000"/>
        </w:rPr>
      </w:pPr>
      <w:r>
        <w:rPr>
          <w:rFonts w:ascii="宋体" w:hAnsi="宋体" w:hint="eastAsia"/>
          <w:color w:val="000000"/>
          <w:highlight w:val="yellow"/>
        </w:rPr>
        <w:t>14. 本项目中标方自行委托有资质的第三方设计院针对现场不符的部位深化图纸。项目竣工后，中标方必须给招标方提供4套竣工图纸及电子竣工图1套。竣工图纸必须经设计院盖章确认，招标方</w:t>
      </w:r>
      <w:proofErr w:type="gramStart"/>
      <w:r>
        <w:rPr>
          <w:rFonts w:ascii="宋体" w:hAnsi="宋体" w:hint="eastAsia"/>
          <w:color w:val="000000"/>
          <w:highlight w:val="yellow"/>
        </w:rPr>
        <w:t>不</w:t>
      </w:r>
      <w:proofErr w:type="gramEnd"/>
      <w:r>
        <w:rPr>
          <w:rFonts w:ascii="宋体" w:hAnsi="宋体" w:hint="eastAsia"/>
          <w:color w:val="000000"/>
          <w:highlight w:val="yellow"/>
        </w:rPr>
        <w:t>另支付设计费。</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八、工期及保修期</w:t>
      </w:r>
    </w:p>
    <w:p w:rsidR="0004589E" w:rsidRDefault="00B36FDE">
      <w:pPr>
        <w:spacing w:line="360" w:lineRule="auto"/>
        <w:ind w:firstLineChars="200" w:firstLine="420"/>
        <w:rPr>
          <w:rFonts w:ascii="宋体" w:hAnsi="宋体"/>
          <w:color w:val="000000"/>
        </w:rPr>
      </w:pPr>
      <w:r>
        <w:rPr>
          <w:rFonts w:ascii="宋体" w:hAnsi="宋体" w:hint="eastAsia"/>
          <w:color w:val="000000"/>
        </w:rPr>
        <w:t>计划工期40天，缺陷责任期为2年。</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九、文明踏勘现场及安全文明施工</w:t>
      </w:r>
    </w:p>
    <w:p w:rsidR="0004589E" w:rsidRDefault="00B36FDE">
      <w:pPr>
        <w:spacing w:line="360" w:lineRule="auto"/>
        <w:ind w:firstLineChars="200" w:firstLine="420"/>
        <w:rPr>
          <w:rFonts w:ascii="宋体" w:hAnsi="宋体"/>
          <w:color w:val="000000"/>
        </w:rPr>
      </w:pPr>
      <w:r>
        <w:rPr>
          <w:rFonts w:ascii="宋体" w:hAnsi="宋体" w:hint="eastAsia"/>
          <w:color w:val="000000"/>
        </w:rPr>
        <w:lastRenderedPageBreak/>
        <w:t>1.中标方应对进入施工现场的施工人员进行安全文明施工教育，配备必要的劳动保护工具，保证工程的施工安全和人身安全。如进入其它区域，必须征得甲方的同意，由于中标方安全措施不力或其它因素造成的任何责任事故，包括给甲方带来的一切损失以及产生的任何费用，均由中标方承担一切费用。</w:t>
      </w:r>
    </w:p>
    <w:p w:rsidR="0004589E" w:rsidRDefault="00B36FDE">
      <w:pPr>
        <w:spacing w:line="360" w:lineRule="auto"/>
        <w:ind w:firstLineChars="200" w:firstLine="420"/>
        <w:rPr>
          <w:rFonts w:ascii="宋体" w:hAnsi="宋体"/>
          <w:color w:val="000000"/>
        </w:rPr>
      </w:pPr>
      <w:r>
        <w:rPr>
          <w:rFonts w:ascii="宋体" w:hAnsi="宋体" w:hint="eastAsia"/>
          <w:color w:val="000000"/>
        </w:rPr>
        <w:t>2.本次改造的工程项目性质特殊，施工区域无法进行完全封闭施工，周围均是我院现有的手术区域，施工期间，中标公司要严格做到安全文明施工，采取有效</w:t>
      </w:r>
      <w:proofErr w:type="gramStart"/>
      <w:r>
        <w:rPr>
          <w:rFonts w:ascii="宋体" w:hAnsi="宋体" w:hint="eastAsia"/>
          <w:color w:val="000000"/>
        </w:rPr>
        <w:t>地措施</w:t>
      </w:r>
      <w:proofErr w:type="gramEnd"/>
      <w:r>
        <w:rPr>
          <w:rFonts w:ascii="宋体" w:hAnsi="宋体" w:hint="eastAsia"/>
          <w:color w:val="000000"/>
        </w:rPr>
        <w:t>尽量减少尘土和噪音的污染，在不影响医院正常工作的同时，做好安全防护措施、人流出入安全通道措施、以及成品的保护措施，同时也要做好24小时现场管理措施，确保医院正常工作的医疗秩序，正确处理好相邻的关系，如出现任何施工中造成的任何经济纠纷事件、安全责任问题、人身伤害或物品损失、损坏等，中标单位将承担一切责任和由此产生的一切费用，医院对此不承担任何负责。</w:t>
      </w:r>
    </w:p>
    <w:p w:rsidR="0004589E" w:rsidRDefault="00B36FDE">
      <w:pPr>
        <w:spacing w:line="360" w:lineRule="auto"/>
        <w:ind w:firstLineChars="200" w:firstLine="420"/>
        <w:rPr>
          <w:rFonts w:ascii="宋体" w:hAnsi="宋体"/>
          <w:color w:val="000000"/>
        </w:rPr>
      </w:pPr>
      <w:r>
        <w:rPr>
          <w:rFonts w:ascii="宋体" w:hAnsi="宋体" w:hint="eastAsia"/>
          <w:color w:val="000000"/>
        </w:rPr>
        <w:t>3.本项目不统一组织现场考察，招标人提供协助，但招标人不对投标人据此做出的任何判断内容和任何决策内容负责。因此，投标单位应提前自己，认真踏勘施工现场周围的环境周围的状况，充分考虑可能发生的任何，要充分考虑其它不利因素，采取那些必要的防护措施，包括周边环卫、市政、市容监察、警察、消防支队、街道社区等等有关只能部门及周边单位等第三方的协调、若发生对相邻及建筑或基础设施等造成的任何影响和损失，所产生的任何全部责任和费用，均由中标方承担。</w:t>
      </w:r>
    </w:p>
    <w:p w:rsidR="0004589E" w:rsidRDefault="00B36FDE">
      <w:pPr>
        <w:spacing w:line="360" w:lineRule="auto"/>
        <w:ind w:firstLineChars="200" w:firstLine="420"/>
        <w:rPr>
          <w:rFonts w:ascii="宋体" w:hAnsi="宋体"/>
          <w:color w:val="000000"/>
        </w:rPr>
      </w:pPr>
      <w:r>
        <w:rPr>
          <w:rFonts w:ascii="宋体" w:hAnsi="宋体" w:hint="eastAsia"/>
          <w:color w:val="000000"/>
        </w:rPr>
        <w:t>4.中标方必须在施工区域内设置醒目的警告、警戒、指示等信号，为施工现场提供足够有效的劳动保护和安全防护装置。中标方施工人员不得随意进入非施工场所，不得随意操作阀门、开关等设备，不得私拉乱接电源，充分考虑防火、防爆、防污染等因素，对施工现场要加强管理，禁止在施工现场吸烟。每天工作结束后，要对施工现场进行一次全面的防火检查和检修工具、施工垃圾等清理，同时切断电源，封闭施工现场，以消除安全隐患。</w:t>
      </w:r>
    </w:p>
    <w:p w:rsidR="0004589E" w:rsidRDefault="00B36FDE">
      <w:pPr>
        <w:spacing w:line="360" w:lineRule="auto"/>
        <w:ind w:firstLineChars="200" w:firstLine="420"/>
        <w:rPr>
          <w:rFonts w:ascii="宋体" w:hAnsi="宋体"/>
          <w:color w:val="000000"/>
        </w:rPr>
      </w:pPr>
      <w:r>
        <w:rPr>
          <w:rFonts w:ascii="宋体" w:hAnsi="宋体" w:hint="eastAsia"/>
          <w:color w:val="000000"/>
        </w:rPr>
        <w:t>5.因中标人管理不善，使得与本工程无关闲杂人员进入工地现场，发生的一切安全事故、事件，一切责任后果由中标人承担，同时招标人保留对中标人索赔的权利。中标人因施工管理不当，给招标人带来一切损失，全部由中标人承担。</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十、风险范围及专项要求</w:t>
      </w:r>
    </w:p>
    <w:p w:rsidR="0004589E" w:rsidRDefault="00B36FDE">
      <w:pPr>
        <w:spacing w:line="360" w:lineRule="auto"/>
        <w:ind w:firstLineChars="200" w:firstLine="420"/>
        <w:rPr>
          <w:rFonts w:ascii="宋体" w:hAnsi="宋体"/>
          <w:color w:val="000000"/>
        </w:rPr>
      </w:pPr>
      <w:r>
        <w:rPr>
          <w:rFonts w:ascii="宋体" w:hAnsi="宋体" w:hint="eastAsia"/>
          <w:color w:val="000000"/>
        </w:rPr>
        <w:t>1.政策性调整、原材料价格波动、安全责任事故、不可抗力自然灾害及投标单位在投标报价内未计，而在施工过程中发现为满足本工程需求所必须做的工程内容。</w:t>
      </w:r>
    </w:p>
    <w:p w:rsidR="0004589E" w:rsidRDefault="00B36FDE">
      <w:pPr>
        <w:spacing w:line="360" w:lineRule="auto"/>
        <w:ind w:firstLineChars="200" w:firstLine="420"/>
        <w:rPr>
          <w:rFonts w:ascii="宋体" w:hAnsi="宋体"/>
          <w:color w:val="000000"/>
        </w:rPr>
      </w:pPr>
      <w:r>
        <w:rPr>
          <w:rFonts w:ascii="宋体" w:hAnsi="宋体" w:hint="eastAsia"/>
          <w:color w:val="000000"/>
        </w:rPr>
        <w:t>2.中标方在签订施工合同的同时，在保质期内， 24小时值班维修响应。若因乙方原因不能及时维修，甲方可另行委托第三方进行维修，但所产生的费用从工程质保金中扣除。</w:t>
      </w:r>
    </w:p>
    <w:p w:rsidR="0004589E" w:rsidRDefault="00B36FDE">
      <w:pPr>
        <w:spacing w:line="360" w:lineRule="auto"/>
        <w:ind w:firstLineChars="200" w:firstLine="420"/>
        <w:rPr>
          <w:rFonts w:ascii="宋体" w:hAnsi="宋体"/>
          <w:color w:val="000000"/>
        </w:rPr>
      </w:pPr>
      <w:r>
        <w:rPr>
          <w:rFonts w:ascii="宋体" w:hAnsi="宋体" w:hint="eastAsia"/>
          <w:color w:val="000000"/>
        </w:rPr>
        <w:lastRenderedPageBreak/>
        <w:t>3.施工现场在市区，施工中诸如：市政管理、噪音、卫生、通行等</w:t>
      </w:r>
      <w:proofErr w:type="gramStart"/>
      <w:r>
        <w:rPr>
          <w:rFonts w:ascii="宋体" w:hAnsi="宋体" w:hint="eastAsia"/>
          <w:color w:val="000000"/>
        </w:rPr>
        <w:t>不</w:t>
      </w:r>
      <w:proofErr w:type="gramEnd"/>
      <w:r>
        <w:rPr>
          <w:rFonts w:ascii="宋体" w:hAnsi="宋体" w:hint="eastAsia"/>
          <w:color w:val="000000"/>
        </w:rPr>
        <w:t>便所需办理的各种手续及费用均由中标方承担。项目经理务必每日驻守现场，未经甲方同意不准更换。</w:t>
      </w:r>
    </w:p>
    <w:p w:rsidR="0004589E" w:rsidRDefault="00B36FDE">
      <w:pPr>
        <w:spacing w:line="360" w:lineRule="auto"/>
        <w:ind w:firstLineChars="200" w:firstLine="420"/>
        <w:rPr>
          <w:rFonts w:ascii="宋体" w:hAnsi="宋体"/>
          <w:color w:val="000000"/>
        </w:rPr>
      </w:pPr>
      <w:r>
        <w:rPr>
          <w:rFonts w:ascii="宋体" w:hAnsi="宋体" w:hint="eastAsia"/>
          <w:color w:val="000000"/>
        </w:rPr>
        <w:t>4.中标方要制定准确的施工工期，同等条件下工期最短者优先，优惠措施、服务承诺是定标的重要参考内容。</w:t>
      </w:r>
    </w:p>
    <w:p w:rsidR="0004589E" w:rsidRDefault="00B36FDE">
      <w:pPr>
        <w:spacing w:line="360" w:lineRule="auto"/>
        <w:ind w:firstLineChars="200" w:firstLine="420"/>
        <w:rPr>
          <w:rFonts w:ascii="宋体" w:hAnsi="宋体"/>
          <w:color w:val="000000"/>
        </w:rPr>
      </w:pPr>
      <w:r>
        <w:rPr>
          <w:rFonts w:ascii="宋体" w:hAnsi="宋体" w:hint="eastAsia"/>
          <w:color w:val="000000"/>
        </w:rPr>
        <w:t>5.本工程严格按照中标工期施工，</w:t>
      </w:r>
      <w:proofErr w:type="gramStart"/>
      <w:r>
        <w:rPr>
          <w:rFonts w:ascii="宋体" w:hAnsi="宋体" w:hint="eastAsia"/>
          <w:color w:val="000000"/>
        </w:rPr>
        <w:t>中标方每延误</w:t>
      </w:r>
      <w:proofErr w:type="gramEnd"/>
      <w:r>
        <w:rPr>
          <w:rFonts w:ascii="宋体" w:hAnsi="宋体" w:hint="eastAsia"/>
          <w:color w:val="000000"/>
        </w:rPr>
        <w:t>工期1日，扣罚合同总价的1%。</w:t>
      </w:r>
    </w:p>
    <w:p w:rsidR="0004589E" w:rsidRDefault="00B36FDE">
      <w:pPr>
        <w:spacing w:line="360" w:lineRule="auto"/>
        <w:ind w:firstLineChars="200" w:firstLine="420"/>
        <w:rPr>
          <w:rFonts w:ascii="宋体" w:hAnsi="宋体"/>
          <w:color w:val="000000"/>
        </w:rPr>
      </w:pPr>
      <w:r>
        <w:rPr>
          <w:rFonts w:ascii="宋体" w:hAnsi="宋体" w:hint="eastAsia"/>
          <w:color w:val="000000"/>
        </w:rPr>
        <w:t>6.中标方要恪守职业道德，诚信为本，杜绝恶意竞标，一旦发现有恶意竞标者，甲方将取消其投标资格。</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十一、竣工结算与工程款（进度款）支付方式</w:t>
      </w:r>
    </w:p>
    <w:p w:rsidR="0004589E" w:rsidRDefault="00B36FDE">
      <w:pPr>
        <w:spacing w:line="360" w:lineRule="auto"/>
        <w:ind w:firstLineChars="200" w:firstLine="420"/>
        <w:rPr>
          <w:rFonts w:ascii="宋体" w:hAnsi="宋体"/>
          <w:color w:val="000000"/>
        </w:rPr>
      </w:pPr>
      <w:r>
        <w:rPr>
          <w:rFonts w:ascii="宋体" w:hAnsi="宋体" w:hint="eastAsia"/>
          <w:color w:val="000000"/>
        </w:rPr>
        <w:t>1.本工程为固定总合同，结算时单价不再调整。不计取材料二次搬运费、缩短工期费、冬雨季使用措施费、安全文明施工增加费、社会保障费、住房公积金、意外伤害险等。</w:t>
      </w:r>
    </w:p>
    <w:p w:rsidR="0004589E" w:rsidRDefault="00B36FDE">
      <w:pPr>
        <w:spacing w:line="360" w:lineRule="auto"/>
        <w:ind w:firstLineChars="200" w:firstLine="420"/>
        <w:rPr>
          <w:rFonts w:ascii="宋体" w:hAnsi="宋体"/>
          <w:color w:val="000000"/>
        </w:rPr>
      </w:pPr>
      <w:r>
        <w:rPr>
          <w:rFonts w:ascii="宋体" w:hAnsi="宋体" w:hint="eastAsia"/>
          <w:color w:val="000000"/>
        </w:rPr>
        <w:t>2.该工程中</w:t>
      </w:r>
      <w:proofErr w:type="gramStart"/>
      <w:r>
        <w:rPr>
          <w:rFonts w:ascii="宋体" w:hAnsi="宋体" w:hint="eastAsia"/>
          <w:color w:val="000000"/>
        </w:rPr>
        <w:t>标价含本工程</w:t>
      </w:r>
      <w:proofErr w:type="gramEnd"/>
      <w:r>
        <w:rPr>
          <w:rFonts w:ascii="宋体" w:hAnsi="宋体" w:hint="eastAsia"/>
          <w:color w:val="000000"/>
        </w:rPr>
        <w:t>所涉及的一切费用，竣工结算须经医院审计部门审计，审减不审增，若有工程变更或附加内容，执行招标方签证。</w:t>
      </w:r>
    </w:p>
    <w:p w:rsidR="0004589E" w:rsidRDefault="00B36FDE">
      <w:pPr>
        <w:spacing w:line="360" w:lineRule="auto"/>
        <w:ind w:firstLineChars="200" w:firstLine="420"/>
        <w:rPr>
          <w:rFonts w:ascii="宋体" w:hAnsi="宋体"/>
          <w:color w:val="000000"/>
        </w:rPr>
      </w:pPr>
      <w:r>
        <w:rPr>
          <w:rFonts w:ascii="宋体" w:hAnsi="宋体" w:hint="eastAsia"/>
          <w:color w:val="000000"/>
        </w:rPr>
        <w:t>3.若乙方所报结算价的审减率在10%—20%之间；审计费有乙方付50%，</w:t>
      </w:r>
      <w:proofErr w:type="gramStart"/>
      <w:r>
        <w:rPr>
          <w:rFonts w:ascii="宋体" w:hAnsi="宋体" w:hint="eastAsia"/>
          <w:color w:val="000000"/>
        </w:rPr>
        <w:t>若审减</w:t>
      </w:r>
      <w:proofErr w:type="gramEnd"/>
      <w:r>
        <w:rPr>
          <w:rFonts w:ascii="宋体" w:hAnsi="宋体" w:hint="eastAsia"/>
          <w:color w:val="000000"/>
        </w:rPr>
        <w:t>率在20%以上，乙方付全部审计费用。</w:t>
      </w:r>
    </w:p>
    <w:p w:rsidR="0004589E" w:rsidRDefault="00B36FDE">
      <w:pPr>
        <w:spacing w:line="360" w:lineRule="auto"/>
        <w:ind w:firstLineChars="200" w:firstLine="420"/>
        <w:rPr>
          <w:rFonts w:ascii="宋体" w:hAnsi="宋体"/>
          <w:color w:val="000000"/>
        </w:rPr>
      </w:pPr>
      <w:r>
        <w:rPr>
          <w:rFonts w:ascii="宋体" w:hAnsi="宋体" w:hint="eastAsia"/>
          <w:color w:val="000000"/>
        </w:rPr>
        <w:t>4.本工程无预付款，自签订合同之日起，中标方进场施工，通风设备到货验收完成，付款至合同价的40%，完成全部</w:t>
      </w:r>
      <w:proofErr w:type="gramStart"/>
      <w:r>
        <w:rPr>
          <w:rFonts w:ascii="宋体" w:hAnsi="宋体" w:hint="eastAsia"/>
          <w:color w:val="000000"/>
        </w:rPr>
        <w:t>工程量经甲方</w:t>
      </w:r>
      <w:proofErr w:type="gramEnd"/>
      <w:r>
        <w:rPr>
          <w:rFonts w:ascii="宋体" w:hAnsi="宋体" w:hint="eastAsia"/>
          <w:color w:val="000000"/>
        </w:rPr>
        <w:t>验收合格后付款至合同价的80%，同时退回履约保证金。</w:t>
      </w:r>
    </w:p>
    <w:p w:rsidR="0004589E" w:rsidRDefault="00B36FDE">
      <w:pPr>
        <w:spacing w:line="360" w:lineRule="auto"/>
        <w:ind w:firstLineChars="200" w:firstLine="420"/>
        <w:rPr>
          <w:rFonts w:ascii="宋体" w:hAnsi="宋体"/>
          <w:color w:val="000000"/>
        </w:rPr>
      </w:pPr>
      <w:r>
        <w:rPr>
          <w:rFonts w:ascii="宋体" w:hAnsi="宋体" w:hint="eastAsia"/>
          <w:color w:val="000000"/>
        </w:rPr>
        <w:t>5.所有工程验收合格经医院审计部门审计定案后，支付到审定价的95%，余5%作为质保金。质保金期满后2年无异议后，一周内一次性无息付清。</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十二、评审方法</w:t>
      </w:r>
    </w:p>
    <w:p w:rsidR="0004589E" w:rsidRDefault="00B36FDE">
      <w:pPr>
        <w:spacing w:line="360" w:lineRule="auto"/>
        <w:ind w:firstLineChars="200" w:firstLine="420"/>
        <w:rPr>
          <w:rFonts w:ascii="宋体" w:hAnsi="宋体"/>
          <w:color w:val="000000"/>
        </w:rPr>
      </w:pPr>
      <w:r>
        <w:rPr>
          <w:rFonts w:ascii="宋体" w:hAnsi="宋体" w:hint="eastAsia"/>
          <w:color w:val="000000"/>
        </w:rPr>
        <w:t>评标主要依据</w:t>
      </w:r>
    </w:p>
    <w:p w:rsidR="0004589E" w:rsidRDefault="00B36FDE">
      <w:pPr>
        <w:spacing w:line="360" w:lineRule="auto"/>
        <w:ind w:firstLineChars="200" w:firstLine="420"/>
        <w:rPr>
          <w:rFonts w:ascii="宋体" w:hAnsi="宋体"/>
          <w:color w:val="000000"/>
        </w:rPr>
      </w:pPr>
      <w:r>
        <w:rPr>
          <w:rFonts w:ascii="宋体" w:hAnsi="宋体" w:hint="eastAsia"/>
          <w:color w:val="000000"/>
        </w:rPr>
        <w:t>1.投标报价</w:t>
      </w:r>
    </w:p>
    <w:p w:rsidR="0004589E" w:rsidRDefault="00B36FDE">
      <w:pPr>
        <w:spacing w:line="360" w:lineRule="auto"/>
        <w:ind w:firstLineChars="200" w:firstLine="420"/>
        <w:rPr>
          <w:rFonts w:ascii="宋体" w:hAnsi="宋体"/>
          <w:color w:val="000000"/>
        </w:rPr>
      </w:pPr>
      <w:r>
        <w:rPr>
          <w:rFonts w:ascii="宋体" w:hAnsi="宋体" w:hint="eastAsia"/>
          <w:color w:val="000000"/>
        </w:rPr>
        <w:t>2.施工组织方案</w:t>
      </w:r>
    </w:p>
    <w:p w:rsidR="0004589E" w:rsidRDefault="00B36FDE">
      <w:pPr>
        <w:spacing w:line="360" w:lineRule="auto"/>
        <w:ind w:firstLineChars="200" w:firstLine="420"/>
        <w:rPr>
          <w:rFonts w:ascii="宋体" w:hAnsi="宋体"/>
          <w:color w:val="000000"/>
        </w:rPr>
      </w:pPr>
      <w:r>
        <w:rPr>
          <w:rFonts w:ascii="宋体" w:hAnsi="宋体" w:hint="eastAsia"/>
          <w:color w:val="000000"/>
        </w:rPr>
        <w:t>3.所选用材料质量、品牌</w:t>
      </w:r>
    </w:p>
    <w:p w:rsidR="0004589E" w:rsidRDefault="00B36FDE">
      <w:pPr>
        <w:spacing w:line="360" w:lineRule="auto"/>
        <w:ind w:firstLineChars="200" w:firstLine="420"/>
        <w:rPr>
          <w:rFonts w:ascii="宋体" w:hAnsi="宋体"/>
          <w:color w:val="000000"/>
        </w:rPr>
      </w:pPr>
      <w:r>
        <w:rPr>
          <w:rFonts w:ascii="宋体" w:hAnsi="宋体" w:hint="eastAsia"/>
          <w:color w:val="000000"/>
        </w:rPr>
        <w:t>4.工期</w:t>
      </w:r>
    </w:p>
    <w:p w:rsidR="0004589E" w:rsidRDefault="00B36FDE">
      <w:pPr>
        <w:spacing w:line="360" w:lineRule="auto"/>
        <w:ind w:firstLineChars="200" w:firstLine="420"/>
        <w:rPr>
          <w:rFonts w:ascii="宋体" w:hAnsi="宋体"/>
          <w:color w:val="000000"/>
        </w:rPr>
      </w:pPr>
      <w:r>
        <w:rPr>
          <w:rFonts w:ascii="宋体" w:hAnsi="宋体" w:hint="eastAsia"/>
          <w:color w:val="000000"/>
        </w:rPr>
        <w:t>5.优惠措施及服务承诺</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十三、投标文件份数与装订</w:t>
      </w:r>
    </w:p>
    <w:p w:rsidR="0004589E" w:rsidRDefault="00B36FDE">
      <w:pPr>
        <w:spacing w:line="360" w:lineRule="auto"/>
        <w:ind w:firstLineChars="200" w:firstLine="420"/>
        <w:rPr>
          <w:rFonts w:ascii="宋体" w:hAnsi="宋体"/>
          <w:color w:val="000000"/>
        </w:rPr>
      </w:pPr>
      <w:r>
        <w:rPr>
          <w:rFonts w:ascii="宋体" w:hAnsi="宋体" w:hint="eastAsia"/>
          <w:color w:val="000000"/>
        </w:rPr>
        <w:t>投标人向招标人递交投标文件，正本一份，副本陆份，其中一份为正本并标记，其余为副本。电子投标文件一套。</w:t>
      </w:r>
    </w:p>
    <w:p w:rsidR="0004589E" w:rsidRDefault="00B36FDE">
      <w:pPr>
        <w:spacing w:line="360" w:lineRule="auto"/>
        <w:ind w:firstLineChars="200" w:firstLine="420"/>
        <w:rPr>
          <w:rFonts w:ascii="宋体" w:hAnsi="宋体"/>
          <w:color w:val="000000"/>
        </w:rPr>
      </w:pPr>
      <w:r>
        <w:rPr>
          <w:rFonts w:ascii="宋体" w:hAnsi="宋体" w:hint="eastAsia"/>
          <w:color w:val="000000"/>
        </w:rPr>
        <w:t>（1）投标文件正本必须用不褪色的墨水填写或打印，幅面规格A4并装订成册，副本可</w:t>
      </w:r>
      <w:r>
        <w:rPr>
          <w:rFonts w:ascii="宋体" w:hAnsi="宋体" w:hint="eastAsia"/>
          <w:color w:val="000000"/>
        </w:rPr>
        <w:lastRenderedPageBreak/>
        <w:t>用复印件。投标文件须一式7份（正本1份，副本6份），分别加盖“正本”“副本”印章。正本与副本如有差别，以正本为准，责任由投标人自负。</w:t>
      </w:r>
    </w:p>
    <w:p w:rsidR="0004589E" w:rsidRDefault="00B36FDE">
      <w:pPr>
        <w:spacing w:line="360" w:lineRule="auto"/>
        <w:ind w:firstLineChars="200" w:firstLine="420"/>
        <w:rPr>
          <w:rFonts w:ascii="宋体" w:hAnsi="宋体"/>
          <w:color w:val="000000"/>
        </w:rPr>
      </w:pPr>
      <w:r>
        <w:rPr>
          <w:rFonts w:ascii="宋体" w:hAnsi="宋体" w:hint="eastAsia"/>
          <w:color w:val="000000"/>
        </w:rPr>
        <w:t>（2）投标文件中不许有加行、涂抹或改写。若修改错漏处，须由法定代表人或其授权代表签字并加盖单位公章方可生效。</w:t>
      </w:r>
    </w:p>
    <w:p w:rsidR="0004589E" w:rsidRDefault="00B36FDE">
      <w:pPr>
        <w:spacing w:line="360" w:lineRule="auto"/>
        <w:ind w:firstLineChars="200" w:firstLine="420"/>
        <w:rPr>
          <w:rFonts w:ascii="宋体" w:hAnsi="宋体"/>
          <w:color w:val="000000"/>
        </w:rPr>
      </w:pPr>
      <w:r>
        <w:rPr>
          <w:rFonts w:ascii="宋体" w:hAnsi="宋体" w:hint="eastAsia"/>
          <w:color w:val="000000"/>
        </w:rPr>
        <w:t>（3）投标文件正、副本分开密封装在两个单独的密封袋中，且在密封袋上标明“正本”“副本”字样，当副本和正本不一致时，以正本为准。投标文件封面标明“正本”“副本”字样。为方便保存标书必须胶装，否则不予受理。投标文件一律不退，请投标单位自留底稿。</w:t>
      </w:r>
    </w:p>
    <w:p w:rsidR="0004589E" w:rsidRDefault="00B36FDE">
      <w:pPr>
        <w:spacing w:line="360" w:lineRule="auto"/>
        <w:ind w:firstLineChars="200" w:firstLine="420"/>
        <w:rPr>
          <w:rFonts w:ascii="宋体" w:hAnsi="宋体"/>
          <w:color w:val="000000"/>
        </w:rPr>
      </w:pPr>
      <w:r>
        <w:rPr>
          <w:rFonts w:ascii="宋体" w:hAnsi="宋体" w:hint="eastAsia"/>
          <w:color w:val="000000"/>
        </w:rPr>
        <w:t>（4）为方便开标唱标，投标人应将开标一览表再单独密封一份提交，并在信封上标明</w:t>
      </w:r>
      <w:r>
        <w:rPr>
          <w:rFonts w:ascii="宋体" w:hAnsi="宋体" w:hint="eastAsia"/>
          <w:b/>
          <w:bCs/>
          <w:color w:val="000000"/>
        </w:rPr>
        <w:t>“开标一览表”</w:t>
      </w:r>
      <w:r>
        <w:rPr>
          <w:rFonts w:ascii="宋体" w:hAnsi="宋体" w:hint="eastAsia"/>
          <w:color w:val="000000"/>
        </w:rPr>
        <w:t>字样。</w:t>
      </w:r>
    </w:p>
    <w:p w:rsidR="0004589E" w:rsidRDefault="00B36FDE">
      <w:pPr>
        <w:spacing w:line="360" w:lineRule="auto"/>
        <w:ind w:firstLineChars="200" w:firstLine="420"/>
        <w:rPr>
          <w:rFonts w:ascii="宋体" w:hAnsi="宋体"/>
          <w:color w:val="000000"/>
        </w:rPr>
      </w:pPr>
      <w:r>
        <w:rPr>
          <w:rFonts w:ascii="宋体" w:hAnsi="宋体" w:hint="eastAsia"/>
          <w:color w:val="000000"/>
        </w:rPr>
        <w:t>（5）全部投标文件应密封包装，封口处应有投标人法定代表人或其授权代表签字并加盖投标单位公章；封面注明招标项目名称和编号，投标人的名称、地址、邮编、传真、联系电话、联系人。</w:t>
      </w:r>
    </w:p>
    <w:p w:rsidR="0004589E" w:rsidRDefault="0004589E">
      <w:pPr>
        <w:spacing w:line="360" w:lineRule="auto"/>
        <w:ind w:firstLineChars="200" w:firstLine="420"/>
        <w:rPr>
          <w:rFonts w:ascii="宋体" w:hAnsi="宋体"/>
          <w:color w:val="000000"/>
        </w:rPr>
      </w:pPr>
      <w:bookmarkStart w:id="65" w:name="_Toc258336383"/>
      <w:bookmarkStart w:id="66" w:name="_Toc245025517"/>
      <w:bookmarkStart w:id="67" w:name="_Toc246880149"/>
      <w:bookmarkStart w:id="68" w:name="_Toc298427086"/>
      <w:bookmarkStart w:id="69" w:name="_Toc246931405"/>
      <w:bookmarkStart w:id="70" w:name="_Toc246880032"/>
      <w:bookmarkStart w:id="71" w:name="_Toc19677"/>
      <w:bookmarkStart w:id="72" w:name="_Toc18054"/>
      <w:bookmarkStart w:id="73" w:name="_Toc235247824"/>
      <w:bookmarkStart w:id="74" w:name="_Toc295831270"/>
      <w:bookmarkStart w:id="75" w:name="_Toc278469583"/>
      <w:bookmarkStart w:id="76" w:name="_Toc278465741"/>
      <w:bookmarkStart w:id="77" w:name="_Toc277079707"/>
      <w:bookmarkStart w:id="78" w:name="_Toc261514870"/>
      <w:bookmarkStart w:id="79" w:name="_Toc258336982"/>
      <w:bookmarkStart w:id="80" w:name="_Toc258336898"/>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B36FDE">
      <w:pPr>
        <w:widowControl/>
        <w:jc w:val="left"/>
        <w:rPr>
          <w:rFonts w:ascii="宋体" w:hAnsi="宋体"/>
          <w:color w:val="000000"/>
        </w:rPr>
      </w:pPr>
      <w:r>
        <w:rPr>
          <w:rFonts w:ascii="宋体" w:hAnsi="宋体"/>
          <w:color w:val="000000"/>
        </w:rPr>
        <w:br w:type="page"/>
      </w:r>
    </w:p>
    <w:p w:rsidR="0004589E" w:rsidRDefault="0004589E">
      <w:pPr>
        <w:spacing w:line="360" w:lineRule="auto"/>
        <w:ind w:firstLineChars="200" w:firstLine="420"/>
        <w:rPr>
          <w:rFonts w:ascii="宋体" w:hAnsi="宋体"/>
          <w:color w:val="000000"/>
        </w:rPr>
      </w:pPr>
    </w:p>
    <w:p w:rsidR="0004589E" w:rsidRDefault="00B36FDE">
      <w:pPr>
        <w:pStyle w:val="1"/>
        <w:spacing w:after="0" w:line="360" w:lineRule="auto"/>
        <w:jc w:val="center"/>
        <w:rPr>
          <w:rFonts w:ascii="黑体" w:eastAsia="黑体" w:hAnsi="宋体"/>
          <w:color w:val="000000"/>
          <w:sz w:val="52"/>
          <w:szCs w:val="52"/>
        </w:rPr>
      </w:pPr>
      <w:r>
        <w:rPr>
          <w:rFonts w:ascii="黑体" w:eastAsia="黑体" w:hAnsi="宋体" w:hint="eastAsia"/>
          <w:color w:val="000000"/>
          <w:sz w:val="52"/>
          <w:szCs w:val="52"/>
        </w:rPr>
        <w:t>第三章 评标办法</w:t>
      </w:r>
      <w:r>
        <w:tab/>
      </w:r>
    </w:p>
    <w:p w:rsidR="0004589E" w:rsidRDefault="00B36FDE">
      <w:pPr>
        <w:pStyle w:val="3"/>
        <w:spacing w:before="0" w:after="0"/>
        <w:rPr>
          <w:rFonts w:ascii="仿宋" w:eastAsia="仿宋" w:hAnsi="仿宋" w:cs="宋体"/>
          <w:szCs w:val="24"/>
        </w:rPr>
      </w:pPr>
      <w:r>
        <w:rPr>
          <w:rFonts w:ascii="仿宋" w:eastAsia="仿宋" w:hAnsi="仿宋" w:cs="宋体" w:hint="eastAsia"/>
          <w:szCs w:val="24"/>
        </w:rPr>
        <w:t>一、评标会议</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1、开标会议结束后召开评标会议，评标会议采用保密方式进行，评标由评标委员会负责，评标</w:t>
      </w:r>
      <w:r>
        <w:rPr>
          <w:rFonts w:ascii="仿宋" w:eastAsia="仿宋" w:hAnsi="仿宋" w:cs="宋体" w:hint="eastAsia"/>
          <w:sz w:val="24"/>
          <w:szCs w:val="24"/>
          <w:u w:val="single"/>
        </w:rPr>
        <w:t>委员会由5人及5人以上单数</w:t>
      </w:r>
      <w:r>
        <w:rPr>
          <w:rFonts w:ascii="仿宋" w:eastAsia="仿宋" w:hAnsi="仿宋" w:cs="宋体" w:hint="eastAsia"/>
          <w:sz w:val="24"/>
          <w:szCs w:val="24"/>
        </w:rPr>
        <w:t>组成。</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2、评标委员会由招标人依据有关法律、法规、规章的规定组织。招标人可根据招标工程特点、结构类型等明确评标专家的专业要求。评标委员会成员有下列情形之一的，应当回避：</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(1)招标人或投标人的主要负责人的近亲属。</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(2)项目主管部门或者行政监督部门的人员。</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(3)与投标人有经济利益关系，可能影响对投标公正评审的。</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(4)曾因在招标、评标及其他招标投标有关活动中从事违法行为而受过行政处罚或刑事处罚的。</w:t>
      </w:r>
    </w:p>
    <w:p w:rsidR="0004589E" w:rsidRDefault="00B36FDE">
      <w:pPr>
        <w:pStyle w:val="3"/>
        <w:spacing w:beforeLines="50" w:before="156" w:afterLines="50" w:after="156" w:line="400" w:lineRule="exact"/>
        <w:rPr>
          <w:rFonts w:ascii="仿宋" w:eastAsia="仿宋" w:hAnsi="仿宋" w:cs="宋体"/>
          <w:szCs w:val="24"/>
        </w:rPr>
      </w:pPr>
      <w:bookmarkStart w:id="81" w:name="_Toc258336899"/>
      <w:bookmarkStart w:id="82" w:name="_Toc235247825"/>
      <w:bookmarkStart w:id="83" w:name="_Toc246931406"/>
      <w:bookmarkStart w:id="84" w:name="_Toc258336384"/>
      <w:bookmarkStart w:id="85" w:name="_Toc261514871"/>
      <w:bookmarkStart w:id="86" w:name="_Toc295831271"/>
      <w:bookmarkStart w:id="87" w:name="_Toc298427087"/>
      <w:bookmarkStart w:id="88" w:name="_Toc20715"/>
      <w:bookmarkStart w:id="89" w:name="_Toc278465742"/>
      <w:bookmarkStart w:id="90" w:name="_Toc278469584"/>
      <w:bookmarkStart w:id="91" w:name="_Toc246880150"/>
      <w:bookmarkStart w:id="92" w:name="_Toc22365"/>
      <w:bookmarkStart w:id="93" w:name="_Toc258336983"/>
      <w:bookmarkStart w:id="94" w:name="_Toc245025518"/>
      <w:bookmarkStart w:id="95" w:name="_Toc277079708"/>
      <w:bookmarkStart w:id="96" w:name="_Toc246880033"/>
      <w:r>
        <w:rPr>
          <w:rFonts w:ascii="仿宋" w:eastAsia="仿宋" w:hAnsi="仿宋" w:cs="宋体" w:hint="eastAsia"/>
          <w:szCs w:val="24"/>
        </w:rPr>
        <w:t>二、评标过程的保密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04589E" w:rsidRDefault="00B36FDE">
      <w:pPr>
        <w:pStyle w:val="ac"/>
        <w:spacing w:line="360" w:lineRule="auto"/>
        <w:rPr>
          <w:rFonts w:ascii="仿宋" w:eastAsia="仿宋" w:hAnsi="仿宋" w:cs="宋体"/>
          <w:sz w:val="24"/>
          <w:szCs w:val="24"/>
        </w:rPr>
      </w:pPr>
      <w:r>
        <w:rPr>
          <w:rFonts w:ascii="仿宋" w:eastAsia="仿宋" w:hAnsi="仿宋" w:cs="宋体" w:hint="eastAsia"/>
          <w:sz w:val="24"/>
          <w:szCs w:val="24"/>
        </w:rPr>
        <w:t xml:space="preserve">    1.公开开标后，直到授予中标人合同为止，凡属于对投标文件的审查、澄清、评价和比较的有关资料以及中标候选人的推荐情况、与评标有关的其他任何情况均应严格保密。</w:t>
      </w:r>
    </w:p>
    <w:p w:rsidR="0004589E" w:rsidRDefault="00B36FDE">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2.在投标文件的评审和比较、中标</w:t>
      </w:r>
      <w:proofErr w:type="gramStart"/>
      <w:r>
        <w:rPr>
          <w:rFonts w:ascii="仿宋" w:eastAsia="仿宋" w:hAnsi="仿宋" w:cs="宋体" w:hint="eastAsia"/>
          <w:sz w:val="24"/>
          <w:szCs w:val="24"/>
        </w:rPr>
        <w:t>侯选人</w:t>
      </w:r>
      <w:proofErr w:type="gramEnd"/>
      <w:r>
        <w:rPr>
          <w:rFonts w:ascii="仿宋" w:eastAsia="仿宋" w:hAnsi="仿宋" w:cs="宋体" w:hint="eastAsia"/>
          <w:sz w:val="24"/>
          <w:szCs w:val="24"/>
        </w:rPr>
        <w:t>推荐以及授予合同的过程中，投标人如试图向招标人和评标委员会施加影响的任何行为，都将会导致其投标被拒绝。</w:t>
      </w:r>
    </w:p>
    <w:p w:rsidR="0004589E" w:rsidRDefault="00B36FDE">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3.合同授予后，招标人不对未中标人就评标过程情况以及未能中标原因作任何解释。未中标人不得向评委或其他有关人员处获取评标过程的情况和材料。</w:t>
      </w:r>
    </w:p>
    <w:p w:rsidR="0004589E" w:rsidRDefault="00B36FDE">
      <w:pPr>
        <w:pStyle w:val="3"/>
        <w:spacing w:beforeLines="50" w:before="156" w:afterLines="50" w:after="156" w:line="400" w:lineRule="exact"/>
        <w:rPr>
          <w:rFonts w:ascii="仿宋" w:eastAsia="仿宋" w:hAnsi="仿宋" w:cs="宋体"/>
          <w:szCs w:val="24"/>
        </w:rPr>
      </w:pPr>
      <w:bookmarkStart w:id="97" w:name="_Toc235247826"/>
      <w:bookmarkStart w:id="98" w:name="_Toc245025519"/>
      <w:bookmarkStart w:id="99" w:name="_Toc32692"/>
      <w:bookmarkStart w:id="100" w:name="_Toc278469585"/>
      <w:bookmarkStart w:id="101" w:name="_Toc295831272"/>
      <w:bookmarkStart w:id="102" w:name="_Toc298427088"/>
      <w:bookmarkStart w:id="103" w:name="_Toc258336900"/>
      <w:bookmarkStart w:id="104" w:name="_Toc246880034"/>
      <w:bookmarkStart w:id="105" w:name="_Toc261514872"/>
      <w:bookmarkStart w:id="106" w:name="_Toc277079709"/>
      <w:bookmarkStart w:id="107" w:name="_Toc278465743"/>
      <w:bookmarkStart w:id="108" w:name="_Toc258336984"/>
      <w:bookmarkStart w:id="109" w:name="_Toc246931407"/>
      <w:bookmarkStart w:id="110" w:name="_Toc258336385"/>
      <w:bookmarkStart w:id="111" w:name="_Toc246880151"/>
      <w:bookmarkStart w:id="112" w:name="_Toc6546"/>
      <w:r>
        <w:rPr>
          <w:rFonts w:ascii="仿宋" w:eastAsia="仿宋" w:hAnsi="仿宋" w:cs="宋体" w:hint="eastAsia"/>
          <w:szCs w:val="24"/>
        </w:rPr>
        <w:t>三、</w:t>
      </w:r>
      <w:bookmarkEnd w:id="97"/>
      <w:bookmarkEnd w:id="98"/>
      <w:r>
        <w:rPr>
          <w:rFonts w:ascii="仿宋" w:eastAsia="仿宋" w:hAnsi="仿宋" w:cs="宋体" w:hint="eastAsia"/>
          <w:szCs w:val="24"/>
        </w:rPr>
        <w:t>评标原则</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评标活动遵循公开、公平、科学和择优的原则。</w:t>
      </w:r>
    </w:p>
    <w:p w:rsidR="0004589E" w:rsidRDefault="00B36FDE">
      <w:pPr>
        <w:pStyle w:val="3"/>
        <w:spacing w:beforeLines="50" w:before="156" w:afterLines="50" w:after="156" w:line="400" w:lineRule="exact"/>
        <w:rPr>
          <w:rFonts w:ascii="仿宋" w:eastAsia="仿宋" w:hAnsi="仿宋" w:cs="宋体"/>
          <w:szCs w:val="24"/>
        </w:rPr>
      </w:pPr>
      <w:bookmarkStart w:id="113" w:name="_Toc298427089"/>
      <w:bookmarkStart w:id="114" w:name="_Toc1867"/>
      <w:bookmarkStart w:id="115" w:name="_Toc278465744"/>
      <w:bookmarkStart w:id="116" w:name="_Toc278469586"/>
      <w:bookmarkStart w:id="117" w:name="_Toc246880152"/>
      <w:bookmarkStart w:id="118" w:name="_Toc246931408"/>
      <w:bookmarkStart w:id="119" w:name="_Toc258336386"/>
      <w:bookmarkStart w:id="120" w:name="_Toc258336985"/>
      <w:bookmarkStart w:id="121" w:name="_Toc261514873"/>
      <w:bookmarkStart w:id="122" w:name="_Toc277079710"/>
      <w:bookmarkStart w:id="123" w:name="_Toc258336901"/>
      <w:bookmarkStart w:id="124" w:name="_Toc5853"/>
      <w:bookmarkStart w:id="125" w:name="_Toc235247827"/>
      <w:bookmarkStart w:id="126" w:name="_Toc245025520"/>
      <w:bookmarkStart w:id="127" w:name="_Toc246880035"/>
      <w:bookmarkStart w:id="128" w:name="_Toc295831273"/>
      <w:r>
        <w:rPr>
          <w:rFonts w:ascii="仿宋" w:eastAsia="仿宋" w:hAnsi="仿宋" w:cs="宋体" w:hint="eastAsia"/>
          <w:szCs w:val="24"/>
        </w:rPr>
        <w:t>四、投标文件的澄清</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04589E" w:rsidRDefault="00B36FDE">
      <w:pPr>
        <w:pStyle w:val="ac"/>
        <w:spacing w:line="360" w:lineRule="auto"/>
        <w:rPr>
          <w:rFonts w:ascii="仿宋" w:eastAsia="仿宋" w:hAnsi="仿宋" w:cs="宋体"/>
          <w:sz w:val="24"/>
          <w:szCs w:val="24"/>
        </w:rPr>
      </w:pPr>
      <w:r>
        <w:rPr>
          <w:rFonts w:ascii="仿宋" w:eastAsia="仿宋" w:hAnsi="仿宋" w:cs="宋体" w:hint="eastAsia"/>
          <w:sz w:val="24"/>
          <w:szCs w:val="24"/>
        </w:rPr>
        <w:t xml:space="preserve">    为了有助于投标文件的审查、评价和比较，评标委员会可以用书面形式要求</w:t>
      </w:r>
      <w:r>
        <w:rPr>
          <w:rFonts w:ascii="仿宋" w:eastAsia="仿宋" w:hAnsi="仿宋" w:cs="宋体" w:hint="eastAsia"/>
          <w:sz w:val="24"/>
          <w:szCs w:val="24"/>
        </w:rPr>
        <w:lastRenderedPageBreak/>
        <w:t>投标人对投标文件含义不明确的内容作必要的澄清或者说明。有关澄清说明与答复、投标人应以书面形式进行，但对投标报价和实质性的内容不得更改。凡属于评标委员会在评标中发现的算术错误进行核实的修改不在此列。</w:t>
      </w:r>
    </w:p>
    <w:p w:rsidR="0004589E" w:rsidRDefault="00B36FDE">
      <w:pPr>
        <w:pStyle w:val="3"/>
        <w:spacing w:beforeLines="50" w:before="156" w:afterLines="50" w:after="156" w:line="400" w:lineRule="exact"/>
        <w:rPr>
          <w:rFonts w:ascii="仿宋" w:eastAsia="仿宋" w:hAnsi="仿宋" w:cs="宋体"/>
          <w:szCs w:val="24"/>
        </w:rPr>
      </w:pPr>
      <w:bookmarkStart w:id="129" w:name="_Toc258336986"/>
      <w:bookmarkStart w:id="130" w:name="_Toc246880036"/>
      <w:bookmarkStart w:id="131" w:name="_Toc246880153"/>
      <w:bookmarkStart w:id="132" w:name="_Toc246931409"/>
      <w:bookmarkStart w:id="133" w:name="_Toc258336387"/>
      <w:bookmarkStart w:id="134" w:name="_Toc258336902"/>
      <w:bookmarkStart w:id="135" w:name="_Toc261514874"/>
      <w:bookmarkStart w:id="136" w:name="_Toc277079711"/>
      <w:bookmarkStart w:id="137" w:name="_Toc278465745"/>
      <w:bookmarkStart w:id="138" w:name="_Toc278469587"/>
      <w:bookmarkStart w:id="139" w:name="_Toc295831274"/>
      <w:bookmarkStart w:id="140" w:name="_Toc298427090"/>
      <w:bookmarkStart w:id="141" w:name="_Toc10630"/>
      <w:bookmarkStart w:id="142" w:name="_Toc10697"/>
      <w:bookmarkStart w:id="143" w:name="_Toc235247828"/>
      <w:bookmarkStart w:id="144" w:name="_Toc245025521"/>
      <w:r>
        <w:rPr>
          <w:rFonts w:ascii="仿宋" w:eastAsia="仿宋" w:hAnsi="仿宋" w:cs="宋体" w:hint="eastAsia"/>
          <w:szCs w:val="24"/>
        </w:rPr>
        <w:t>五、投标文件的符合性鉴定</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04589E" w:rsidRDefault="00B36FDE">
      <w:pPr>
        <w:pStyle w:val="ac"/>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1.开标后，投标文件经审查未有本规定情形的投标文件由评标委员会进行评审。</w:t>
      </w:r>
    </w:p>
    <w:p w:rsidR="0004589E" w:rsidRDefault="00B36FDE">
      <w:pPr>
        <w:pStyle w:val="ac"/>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2.评标时，评标委员会将首先评定每份投标文件是否在实质上响应了招标文件的要求，所谓实质上响应是指投标文件应与招标文件的所有实质性条款、条件和规定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04589E" w:rsidRDefault="00B36FDE">
      <w:pPr>
        <w:pStyle w:val="ac"/>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3.如果投标文件实质上不响应招标文件各项要求，评标委员会将予以拒绝，并且不允许投标人通过修改或撤消其不符合要求的差异或保留，使之成为具有响应性的投标。</w:t>
      </w:r>
    </w:p>
    <w:p w:rsidR="0004589E" w:rsidRDefault="00B36FDE">
      <w:pPr>
        <w:pStyle w:val="ac"/>
        <w:spacing w:line="600" w:lineRule="exact"/>
        <w:ind w:firstLine="480"/>
        <w:jc w:val="center"/>
        <w:rPr>
          <w:rFonts w:ascii="仿宋" w:eastAsia="仿宋" w:hAnsi="仿宋"/>
          <w:b/>
          <w:sz w:val="24"/>
          <w:szCs w:val="24"/>
        </w:rPr>
      </w:pPr>
      <w:r>
        <w:rPr>
          <w:rFonts w:ascii="仿宋" w:eastAsia="仿宋" w:hAnsi="仿宋" w:hint="eastAsia"/>
          <w:b/>
          <w:sz w:val="24"/>
          <w:szCs w:val="24"/>
        </w:rPr>
        <w:t>评标办法</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703"/>
        <w:gridCol w:w="2055"/>
        <w:gridCol w:w="5572"/>
      </w:tblGrid>
      <w:tr w:rsidR="0004589E">
        <w:trPr>
          <w:trHeight w:val="477"/>
        </w:trPr>
        <w:tc>
          <w:tcPr>
            <w:tcW w:w="1336" w:type="dxa"/>
            <w:gridSpan w:val="2"/>
            <w:vAlign w:val="center"/>
          </w:tcPr>
          <w:p w:rsidR="0004589E" w:rsidRDefault="00B36FDE">
            <w:pPr>
              <w:pStyle w:val="ac"/>
              <w:spacing w:line="600" w:lineRule="exact"/>
              <w:jc w:val="center"/>
              <w:rPr>
                <w:rFonts w:ascii="仿宋" w:eastAsia="仿宋" w:hAnsi="仿宋"/>
                <w:b/>
                <w:sz w:val="24"/>
                <w:szCs w:val="24"/>
              </w:rPr>
            </w:pPr>
            <w:r>
              <w:rPr>
                <w:rFonts w:ascii="仿宋" w:eastAsia="仿宋" w:hAnsi="仿宋" w:hint="eastAsia"/>
                <w:b/>
                <w:sz w:val="24"/>
                <w:szCs w:val="24"/>
              </w:rPr>
              <w:t>条款号</w:t>
            </w:r>
          </w:p>
        </w:tc>
        <w:tc>
          <w:tcPr>
            <w:tcW w:w="2055" w:type="dxa"/>
            <w:vAlign w:val="center"/>
          </w:tcPr>
          <w:p w:rsidR="0004589E" w:rsidRDefault="00B36FDE">
            <w:pPr>
              <w:pStyle w:val="ac"/>
              <w:spacing w:line="600" w:lineRule="exact"/>
              <w:jc w:val="center"/>
              <w:rPr>
                <w:rFonts w:ascii="仿宋" w:eastAsia="仿宋" w:hAnsi="仿宋"/>
                <w:b/>
                <w:sz w:val="24"/>
                <w:szCs w:val="24"/>
              </w:rPr>
            </w:pPr>
            <w:r>
              <w:rPr>
                <w:rFonts w:ascii="仿宋" w:eastAsia="仿宋" w:hAnsi="仿宋" w:hint="eastAsia"/>
                <w:b/>
                <w:sz w:val="24"/>
                <w:szCs w:val="24"/>
              </w:rPr>
              <w:t>评审因素</w:t>
            </w:r>
          </w:p>
        </w:tc>
        <w:tc>
          <w:tcPr>
            <w:tcW w:w="5572" w:type="dxa"/>
            <w:vAlign w:val="center"/>
          </w:tcPr>
          <w:p w:rsidR="0004589E" w:rsidRDefault="00B36FDE">
            <w:pPr>
              <w:pStyle w:val="ac"/>
              <w:spacing w:line="600" w:lineRule="exact"/>
              <w:jc w:val="center"/>
              <w:rPr>
                <w:rFonts w:ascii="仿宋" w:eastAsia="仿宋" w:hAnsi="仿宋"/>
                <w:b/>
                <w:sz w:val="24"/>
                <w:szCs w:val="24"/>
              </w:rPr>
            </w:pPr>
            <w:r>
              <w:rPr>
                <w:rFonts w:ascii="仿宋" w:eastAsia="仿宋" w:hAnsi="仿宋" w:hint="eastAsia"/>
                <w:b/>
                <w:sz w:val="24"/>
                <w:szCs w:val="24"/>
              </w:rPr>
              <w:t>评审标准</w:t>
            </w:r>
          </w:p>
        </w:tc>
      </w:tr>
      <w:tr w:rsidR="0004589E">
        <w:trPr>
          <w:trHeight w:val="527"/>
        </w:trPr>
        <w:tc>
          <w:tcPr>
            <w:tcW w:w="63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1</w:t>
            </w:r>
          </w:p>
        </w:tc>
        <w:tc>
          <w:tcPr>
            <w:tcW w:w="70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形式</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评审</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标准</w:t>
            </w: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投标人名称</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与营业执照、资质证书、安全生产许可证一致</w:t>
            </w:r>
          </w:p>
        </w:tc>
      </w:tr>
      <w:tr w:rsidR="0004589E">
        <w:trPr>
          <w:trHeight w:val="527"/>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投标函签字盖章</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有法定代表人或其委托代理人签字或加盖单位公章</w:t>
            </w:r>
          </w:p>
        </w:tc>
      </w:tr>
      <w:tr w:rsidR="0004589E">
        <w:trPr>
          <w:trHeight w:val="106"/>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投标文件格式</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符合 “投标文件格式”的要求</w:t>
            </w:r>
          </w:p>
        </w:tc>
      </w:tr>
      <w:tr w:rsidR="0004589E">
        <w:trPr>
          <w:trHeight w:val="527"/>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投标报价</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只能有一个有效报价</w:t>
            </w:r>
          </w:p>
        </w:tc>
      </w:tr>
      <w:tr w:rsidR="0004589E">
        <w:trPr>
          <w:trHeight w:val="488"/>
        </w:trPr>
        <w:tc>
          <w:tcPr>
            <w:tcW w:w="63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2</w:t>
            </w:r>
          </w:p>
        </w:tc>
        <w:tc>
          <w:tcPr>
            <w:tcW w:w="70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资格</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评审</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标准</w:t>
            </w: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营业执照</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具备有效的营业执照</w:t>
            </w:r>
          </w:p>
        </w:tc>
      </w:tr>
      <w:tr w:rsidR="0004589E">
        <w:trPr>
          <w:trHeight w:val="488"/>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安全生产许可证</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具备有效的安全生产许可证</w:t>
            </w:r>
          </w:p>
        </w:tc>
      </w:tr>
      <w:tr w:rsidR="0004589E">
        <w:trPr>
          <w:trHeight w:val="488"/>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资质等级</w:t>
            </w:r>
          </w:p>
        </w:tc>
        <w:tc>
          <w:tcPr>
            <w:tcW w:w="5572" w:type="dxa"/>
            <w:vAlign w:val="center"/>
          </w:tcPr>
          <w:p w:rsidR="0004589E" w:rsidRDefault="00B36FDE">
            <w:pPr>
              <w:pStyle w:val="ac"/>
              <w:spacing w:line="276" w:lineRule="auto"/>
              <w:jc w:val="center"/>
              <w:rPr>
                <w:rFonts w:ascii="仿宋" w:eastAsia="仿宋" w:hAnsi="仿宋"/>
                <w:sz w:val="22"/>
                <w:szCs w:val="24"/>
              </w:rPr>
            </w:pPr>
            <w:r>
              <w:rPr>
                <w:rFonts w:ascii="仿宋" w:eastAsia="仿宋" w:hAnsi="仿宋" w:hint="eastAsia"/>
                <w:sz w:val="22"/>
                <w:szCs w:val="24"/>
              </w:rPr>
              <w:t>投标人须具备机电安装</w:t>
            </w:r>
            <w:r w:rsidR="00557BAC">
              <w:rPr>
                <w:rFonts w:ascii="仿宋" w:eastAsia="仿宋" w:hAnsi="仿宋" w:hint="eastAsia"/>
                <w:sz w:val="22"/>
                <w:szCs w:val="24"/>
              </w:rPr>
              <w:t>三级</w:t>
            </w:r>
            <w:r>
              <w:rPr>
                <w:rFonts w:ascii="仿宋" w:eastAsia="仿宋" w:hAnsi="仿宋" w:hint="eastAsia"/>
                <w:sz w:val="22"/>
                <w:szCs w:val="24"/>
              </w:rPr>
              <w:t>及以上资质，</w:t>
            </w:r>
          </w:p>
          <w:p w:rsidR="0004589E" w:rsidRDefault="00B36FDE">
            <w:pPr>
              <w:pStyle w:val="ac"/>
              <w:spacing w:line="276" w:lineRule="auto"/>
              <w:jc w:val="center"/>
              <w:rPr>
                <w:rFonts w:ascii="仿宋" w:eastAsia="仿宋" w:hAnsi="仿宋"/>
                <w:sz w:val="22"/>
                <w:szCs w:val="24"/>
              </w:rPr>
            </w:pPr>
            <w:r>
              <w:rPr>
                <w:rFonts w:ascii="仿宋" w:eastAsia="仿宋" w:hAnsi="仿宋" w:hint="eastAsia"/>
                <w:sz w:val="22"/>
                <w:szCs w:val="24"/>
              </w:rPr>
              <w:t>建筑装饰贰级及以上资质，具备有效的安全生产许可证。</w:t>
            </w:r>
          </w:p>
        </w:tc>
      </w:tr>
      <w:tr w:rsidR="0004589E">
        <w:trPr>
          <w:trHeight w:val="488"/>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项目经理</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项目经理具备二级建造师专业贰级及以上</w:t>
            </w:r>
            <w:r w:rsidR="005D539D">
              <w:rPr>
                <w:rFonts w:ascii="仿宋" w:eastAsia="仿宋" w:hAnsi="仿宋" w:hint="eastAsia"/>
                <w:sz w:val="22"/>
                <w:szCs w:val="24"/>
              </w:rPr>
              <w:t>资质</w:t>
            </w:r>
          </w:p>
        </w:tc>
      </w:tr>
      <w:tr w:rsidR="0004589E">
        <w:trPr>
          <w:trHeight w:val="106"/>
        </w:trPr>
        <w:tc>
          <w:tcPr>
            <w:tcW w:w="63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3</w:t>
            </w:r>
          </w:p>
        </w:tc>
        <w:tc>
          <w:tcPr>
            <w:tcW w:w="70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相应</w:t>
            </w:r>
            <w:r>
              <w:rPr>
                <w:rFonts w:ascii="仿宋" w:eastAsia="仿宋" w:hAnsi="仿宋" w:hint="eastAsia"/>
                <w:sz w:val="22"/>
                <w:szCs w:val="24"/>
              </w:rPr>
              <w:lastRenderedPageBreak/>
              <w:t>评审标准</w:t>
            </w: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lastRenderedPageBreak/>
              <w:t>投标内容</w:t>
            </w:r>
          </w:p>
        </w:tc>
        <w:tc>
          <w:tcPr>
            <w:tcW w:w="5572" w:type="dxa"/>
            <w:vAlign w:val="center"/>
          </w:tcPr>
          <w:p w:rsidR="0004589E" w:rsidRDefault="00B36FDE">
            <w:pPr>
              <w:pStyle w:val="ac"/>
              <w:jc w:val="center"/>
              <w:rPr>
                <w:rFonts w:ascii="仿宋" w:eastAsia="仿宋" w:hAnsi="仿宋"/>
                <w:sz w:val="22"/>
                <w:szCs w:val="24"/>
              </w:rPr>
            </w:pPr>
            <w:r>
              <w:rPr>
                <w:rFonts w:ascii="仿宋" w:eastAsia="仿宋" w:hAnsi="仿宋" w:hint="eastAsia"/>
                <w:sz w:val="22"/>
                <w:szCs w:val="24"/>
              </w:rPr>
              <w:t>对病理科局部区域按图纸布局进行改造</w:t>
            </w:r>
          </w:p>
        </w:tc>
      </w:tr>
      <w:tr w:rsidR="0004589E">
        <w:trPr>
          <w:trHeight w:val="106"/>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工期</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40天内完成</w:t>
            </w:r>
          </w:p>
        </w:tc>
      </w:tr>
      <w:tr w:rsidR="0004589E">
        <w:trPr>
          <w:trHeight w:val="527"/>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工程质量</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符合招标文件质量标准</w:t>
            </w:r>
          </w:p>
        </w:tc>
      </w:tr>
    </w:tbl>
    <w:p w:rsidR="0004589E" w:rsidRDefault="00B36FDE">
      <w:pPr>
        <w:pStyle w:val="3"/>
        <w:rPr>
          <w:rFonts w:ascii="仿宋" w:eastAsia="仿宋" w:hAnsi="仿宋"/>
        </w:rPr>
      </w:pPr>
      <w:bookmarkStart w:id="145" w:name="_Toc261514875"/>
      <w:bookmarkStart w:id="146" w:name="_Toc277079712"/>
      <w:bookmarkStart w:id="147" w:name="_Toc295831275"/>
      <w:bookmarkStart w:id="148" w:name="_Toc258336903"/>
      <w:bookmarkStart w:id="149" w:name="_Toc31056"/>
      <w:bookmarkStart w:id="150" w:name="_Toc3325"/>
      <w:bookmarkStart w:id="151" w:name="_Toc258336987"/>
      <w:bookmarkStart w:id="152" w:name="_Toc245025522"/>
      <w:bookmarkStart w:id="153" w:name="_Toc278465746"/>
      <w:bookmarkStart w:id="154" w:name="_Toc246880037"/>
      <w:bookmarkStart w:id="155" w:name="_Toc246880154"/>
      <w:bookmarkStart w:id="156" w:name="_Toc298427091"/>
      <w:bookmarkStart w:id="157" w:name="_Toc235247829"/>
      <w:bookmarkStart w:id="158" w:name="_Toc278469588"/>
      <w:bookmarkStart w:id="159" w:name="_Toc258336388"/>
      <w:bookmarkStart w:id="160" w:name="_Toc246931410"/>
      <w:r>
        <w:rPr>
          <w:rFonts w:ascii="仿宋" w:eastAsia="仿宋" w:hAnsi="仿宋" w:hint="eastAsia"/>
        </w:rPr>
        <w:t>六、错误的修正</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04589E" w:rsidRDefault="00B36FDE">
      <w:pPr>
        <w:pStyle w:val="ac"/>
        <w:spacing w:line="360" w:lineRule="auto"/>
        <w:ind w:firstLineChars="200" w:firstLine="480"/>
        <w:rPr>
          <w:rFonts w:ascii="仿宋" w:eastAsia="仿宋" w:hAnsi="仿宋"/>
          <w:sz w:val="24"/>
        </w:rPr>
      </w:pPr>
      <w:r>
        <w:rPr>
          <w:rFonts w:ascii="仿宋" w:eastAsia="仿宋" w:hAnsi="仿宋" w:hint="eastAsia"/>
          <w:sz w:val="24"/>
        </w:rPr>
        <w:t>1.评标委员会将对确定为实质上响应招标文件要求的投标文件进行校核，看其是否有计算上、累计上或表达上的错误，修正错误的原则如下:</w:t>
      </w:r>
    </w:p>
    <w:p w:rsidR="0004589E" w:rsidRDefault="00B36FDE">
      <w:pPr>
        <w:pStyle w:val="ac"/>
        <w:spacing w:line="360" w:lineRule="auto"/>
        <w:rPr>
          <w:rFonts w:ascii="仿宋" w:eastAsia="仿宋" w:hAnsi="仿宋"/>
          <w:sz w:val="24"/>
        </w:rPr>
      </w:pPr>
      <w:r>
        <w:rPr>
          <w:rFonts w:ascii="仿宋" w:eastAsia="仿宋" w:hAnsi="仿宋" w:hint="eastAsia"/>
          <w:sz w:val="24"/>
        </w:rPr>
        <w:t xml:space="preserve">    (1)如果数字表示的金额和文字表示的金额不一致时，应以文字表示的金额为准。</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(2)当单价与数量的乘积与合价不一致时，以单价为准，除非评标委员会认为单价有明显的小数点错误，此时应以标出的合价为准，并修改单价。</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(3)合计累计金额与小计(合计)金额不一致的，以小计(合计)金额为准，并修改合计累计金额及总报价。</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2.投标文件正本与副本不符的，以正本为准。</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当评标委员会按照上述原则修正错误,发现投标函所报报价与投标文件其他地方所报报价不一致时,以投标函为准。</w:t>
      </w:r>
    </w:p>
    <w:p w:rsidR="0004589E" w:rsidRDefault="00B36FDE">
      <w:pPr>
        <w:pStyle w:val="ac"/>
        <w:spacing w:line="360" w:lineRule="auto"/>
        <w:rPr>
          <w:rFonts w:ascii="仿宋" w:eastAsia="仿宋" w:hAnsi="仿宋"/>
          <w:sz w:val="24"/>
        </w:rPr>
      </w:pPr>
      <w:r>
        <w:rPr>
          <w:rFonts w:ascii="仿宋" w:eastAsia="仿宋" w:hAnsi="仿宋" w:hint="eastAsia"/>
          <w:sz w:val="24"/>
        </w:rPr>
        <w:t xml:space="preserve">    3.按上述修正错误的原则及方法调整或修正投标文件的投标报价，投标人同意后，调整后的投标报价对投标人起约束作用。如果投标人不接受修正后的报价，则其投标将被拒绝。</w:t>
      </w:r>
    </w:p>
    <w:p w:rsidR="0004589E" w:rsidRDefault="00B36FDE">
      <w:pPr>
        <w:pStyle w:val="3"/>
        <w:rPr>
          <w:rFonts w:ascii="仿宋" w:eastAsia="仿宋" w:hAnsi="仿宋"/>
        </w:rPr>
      </w:pPr>
      <w:bookmarkStart w:id="161" w:name="_Toc278469589"/>
      <w:bookmarkStart w:id="162" w:name="_Toc295831276"/>
      <w:bookmarkStart w:id="163" w:name="_Toc298427092"/>
      <w:bookmarkStart w:id="164" w:name="_Toc246880155"/>
      <w:bookmarkStart w:id="165" w:name="_Toc258336988"/>
      <w:bookmarkStart w:id="166" w:name="_Toc15468"/>
      <w:bookmarkStart w:id="167" w:name="_Toc24550"/>
      <w:bookmarkStart w:id="168" w:name="_Toc245025523"/>
      <w:bookmarkStart w:id="169" w:name="_Toc235247830"/>
      <w:bookmarkStart w:id="170" w:name="_Toc246880038"/>
      <w:bookmarkStart w:id="171" w:name="_Toc258336389"/>
      <w:bookmarkStart w:id="172" w:name="_Toc258336904"/>
      <w:bookmarkStart w:id="173" w:name="_Toc278465747"/>
      <w:bookmarkStart w:id="174" w:name="_Toc261514876"/>
      <w:bookmarkStart w:id="175" w:name="_Toc277079713"/>
      <w:bookmarkStart w:id="176" w:name="_Toc246931411"/>
      <w:r>
        <w:rPr>
          <w:rFonts w:ascii="仿宋" w:eastAsia="仿宋" w:hAnsi="仿宋" w:hint="eastAsia"/>
        </w:rPr>
        <w:t>七、投标文件的评估和比较</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1.评标委员会将按照规定仅对确实为实质上响应招标文件要求的投标文件进行评估和比较。</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2.在评审过程中，评标委员会可能要求投标人就投标文件中的内容进行澄清，招标人将以书面形式通知投标人，投标人应按要求进行答辩。</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3.在评审过程中，凡遇到招标文件及有关法律、法规、规章、规范文件均未规定且又难于协商一致的问题，均由评标委员会予以表决，获半数以上同意的即予通过，未获半数以上同意的即予否决。</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4.评标委员会依据评标办法规定的评标标准和方法进行评审和比较，向招标</w:t>
      </w:r>
      <w:r>
        <w:rPr>
          <w:rFonts w:ascii="仿宋" w:eastAsia="仿宋" w:hAnsi="仿宋" w:hint="eastAsia"/>
          <w:sz w:val="24"/>
        </w:rPr>
        <w:lastRenderedPageBreak/>
        <w:t>人提交评标报告并推荐中标候选人一名,由招标人确定中标人。</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5.评标委员会经评审，认为所有投标文件都不符合招标文件要求的，可以否决所有投标,招标人应重新组织招标。</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6.评标方法和标准</w:t>
      </w:r>
    </w:p>
    <w:p w:rsidR="0004589E" w:rsidRDefault="00B36FDE">
      <w:pPr>
        <w:pStyle w:val="2"/>
        <w:jc w:val="center"/>
      </w:pPr>
      <w:r>
        <w:rPr>
          <w:rFonts w:hint="eastAsia"/>
        </w:rPr>
        <w:t>评标办法</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6"/>
        <w:gridCol w:w="537"/>
        <w:gridCol w:w="798"/>
        <w:gridCol w:w="1028"/>
        <w:gridCol w:w="1291"/>
        <w:gridCol w:w="5007"/>
      </w:tblGrid>
      <w:tr w:rsidR="0004589E">
        <w:trPr>
          <w:trHeight w:val="436"/>
          <w:jc w:val="center"/>
        </w:trPr>
        <w:tc>
          <w:tcPr>
            <w:tcW w:w="1240" w:type="dxa"/>
            <w:gridSpan w:val="3"/>
            <w:vAlign w:val="center"/>
          </w:tcPr>
          <w:p w:rsidR="0004589E" w:rsidRDefault="00B36FDE">
            <w:pPr>
              <w:pStyle w:val="ac"/>
              <w:jc w:val="center"/>
              <w:rPr>
                <w:rFonts w:ascii="仿宋" w:eastAsia="仿宋" w:hAnsi="仿宋" w:cs="宋体"/>
                <w:b/>
                <w:sz w:val="22"/>
                <w:szCs w:val="22"/>
              </w:rPr>
            </w:pPr>
            <w:r>
              <w:rPr>
                <w:rFonts w:ascii="仿宋" w:eastAsia="仿宋" w:hAnsi="仿宋" w:cs="宋体" w:hint="eastAsia"/>
                <w:b/>
                <w:sz w:val="22"/>
                <w:szCs w:val="22"/>
              </w:rPr>
              <w:t>条款号</w:t>
            </w:r>
          </w:p>
        </w:tc>
        <w:tc>
          <w:tcPr>
            <w:tcW w:w="1826" w:type="dxa"/>
            <w:gridSpan w:val="2"/>
            <w:vAlign w:val="center"/>
          </w:tcPr>
          <w:p w:rsidR="0004589E" w:rsidRDefault="00B36FDE">
            <w:pPr>
              <w:pStyle w:val="ac"/>
              <w:jc w:val="center"/>
              <w:rPr>
                <w:rFonts w:ascii="仿宋" w:eastAsia="仿宋" w:hAnsi="仿宋" w:cs="宋体"/>
                <w:b/>
                <w:sz w:val="22"/>
                <w:szCs w:val="22"/>
              </w:rPr>
            </w:pPr>
            <w:r>
              <w:rPr>
                <w:rFonts w:ascii="仿宋" w:eastAsia="仿宋" w:hAnsi="仿宋" w:cs="宋体" w:hint="eastAsia"/>
                <w:b/>
                <w:sz w:val="22"/>
                <w:szCs w:val="22"/>
              </w:rPr>
              <w:t>评审因素</w:t>
            </w:r>
          </w:p>
        </w:tc>
        <w:tc>
          <w:tcPr>
            <w:tcW w:w="6298" w:type="dxa"/>
            <w:gridSpan w:val="2"/>
            <w:vAlign w:val="center"/>
          </w:tcPr>
          <w:p w:rsidR="0004589E" w:rsidRDefault="00B36FDE">
            <w:pPr>
              <w:pStyle w:val="ac"/>
              <w:jc w:val="center"/>
              <w:rPr>
                <w:rFonts w:ascii="仿宋" w:eastAsia="仿宋" w:hAnsi="仿宋" w:cs="宋体"/>
                <w:b/>
                <w:sz w:val="22"/>
                <w:szCs w:val="22"/>
              </w:rPr>
            </w:pPr>
            <w:r>
              <w:rPr>
                <w:rFonts w:ascii="仿宋" w:eastAsia="仿宋" w:hAnsi="仿宋" w:cs="宋体" w:hint="eastAsia"/>
                <w:b/>
                <w:sz w:val="22"/>
                <w:szCs w:val="22"/>
              </w:rPr>
              <w:t>评审标准</w:t>
            </w:r>
          </w:p>
        </w:tc>
      </w:tr>
      <w:tr w:rsidR="0004589E">
        <w:trPr>
          <w:trHeight w:val="90"/>
          <w:jc w:val="center"/>
        </w:trPr>
        <w:tc>
          <w:tcPr>
            <w:tcW w:w="1240" w:type="dxa"/>
            <w:gridSpan w:val="3"/>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1</w:t>
            </w: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分值构成</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（总分100分）</w:t>
            </w:r>
          </w:p>
        </w:tc>
        <w:tc>
          <w:tcPr>
            <w:tcW w:w="6298"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商务标：</w:t>
            </w:r>
            <w:r>
              <w:rPr>
                <w:rFonts w:ascii="仿宋" w:eastAsia="仿宋" w:hAnsi="仿宋" w:cs="宋体" w:hint="eastAsia"/>
                <w:sz w:val="22"/>
                <w:szCs w:val="22"/>
                <w:u w:val="single"/>
              </w:rPr>
              <w:t xml:space="preserve">  45 </w:t>
            </w:r>
            <w:r>
              <w:rPr>
                <w:rFonts w:ascii="仿宋" w:eastAsia="仿宋" w:hAnsi="仿宋" w:cs="宋体" w:hint="eastAsia"/>
                <w:sz w:val="22"/>
                <w:szCs w:val="22"/>
              </w:rPr>
              <w:t>分</w:t>
            </w:r>
          </w:p>
          <w:p w:rsidR="0004589E" w:rsidRDefault="00B36FDE">
            <w:pPr>
              <w:pStyle w:val="ac"/>
              <w:rPr>
                <w:rFonts w:ascii="仿宋" w:eastAsia="仿宋" w:hAnsi="仿宋" w:cs="宋体"/>
                <w:sz w:val="22"/>
                <w:szCs w:val="22"/>
              </w:rPr>
            </w:pPr>
            <w:r>
              <w:rPr>
                <w:rFonts w:ascii="仿宋" w:eastAsia="仿宋" w:hAnsi="仿宋" w:cs="宋体" w:hint="eastAsia"/>
                <w:sz w:val="22"/>
                <w:szCs w:val="22"/>
              </w:rPr>
              <w:t>技术标：</w:t>
            </w:r>
            <w:r>
              <w:rPr>
                <w:rFonts w:ascii="仿宋" w:eastAsia="仿宋" w:hAnsi="仿宋" w:cs="宋体" w:hint="eastAsia"/>
                <w:sz w:val="22"/>
                <w:szCs w:val="22"/>
                <w:u w:val="single"/>
              </w:rPr>
              <w:t xml:space="preserve">  35 </w:t>
            </w:r>
            <w:r>
              <w:rPr>
                <w:rFonts w:ascii="仿宋" w:eastAsia="仿宋" w:hAnsi="仿宋" w:cs="宋体" w:hint="eastAsia"/>
                <w:sz w:val="22"/>
                <w:szCs w:val="22"/>
              </w:rPr>
              <w:t>分</w:t>
            </w:r>
          </w:p>
          <w:p w:rsidR="0004589E" w:rsidRDefault="00B36FDE">
            <w:pPr>
              <w:pStyle w:val="ac"/>
              <w:rPr>
                <w:rFonts w:ascii="仿宋" w:eastAsia="仿宋" w:hAnsi="仿宋" w:cs="宋体"/>
                <w:sz w:val="22"/>
                <w:szCs w:val="22"/>
              </w:rPr>
            </w:pPr>
            <w:r>
              <w:rPr>
                <w:rFonts w:ascii="仿宋" w:eastAsia="仿宋" w:hAnsi="仿宋" w:cs="宋体" w:hint="eastAsia"/>
                <w:sz w:val="22"/>
                <w:szCs w:val="22"/>
              </w:rPr>
              <w:t>综合标：</w:t>
            </w:r>
            <w:r>
              <w:rPr>
                <w:rFonts w:ascii="仿宋" w:eastAsia="仿宋" w:hAnsi="仿宋" w:cs="宋体" w:hint="eastAsia"/>
                <w:sz w:val="22"/>
                <w:szCs w:val="22"/>
                <w:u w:val="single"/>
              </w:rPr>
              <w:t xml:space="preserve">  20 </w:t>
            </w:r>
            <w:r>
              <w:rPr>
                <w:rFonts w:ascii="仿宋" w:eastAsia="仿宋" w:hAnsi="仿宋" w:cs="宋体" w:hint="eastAsia"/>
                <w:sz w:val="22"/>
                <w:szCs w:val="22"/>
              </w:rPr>
              <w:t>分</w:t>
            </w:r>
          </w:p>
        </w:tc>
      </w:tr>
      <w:tr w:rsidR="0004589E">
        <w:trPr>
          <w:trHeight w:val="1071"/>
          <w:jc w:val="center"/>
        </w:trPr>
        <w:tc>
          <w:tcPr>
            <w:tcW w:w="703" w:type="dxa"/>
            <w:gridSpan w:val="2"/>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2</w:t>
            </w:r>
          </w:p>
        </w:tc>
        <w:tc>
          <w:tcPr>
            <w:tcW w:w="537"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商</w:t>
            </w:r>
          </w:p>
          <w:p w:rsidR="0004589E" w:rsidRDefault="00B36FDE">
            <w:pPr>
              <w:pStyle w:val="ac"/>
              <w:jc w:val="center"/>
              <w:rPr>
                <w:rFonts w:ascii="仿宋" w:eastAsia="仿宋" w:hAnsi="仿宋" w:cs="宋体"/>
                <w:sz w:val="22"/>
                <w:szCs w:val="22"/>
              </w:rPr>
            </w:pPr>
            <w:proofErr w:type="gramStart"/>
            <w:r>
              <w:rPr>
                <w:rFonts w:ascii="仿宋" w:eastAsia="仿宋" w:hAnsi="仿宋" w:cs="宋体" w:hint="eastAsia"/>
                <w:sz w:val="22"/>
                <w:szCs w:val="22"/>
              </w:rPr>
              <w:t>务</w:t>
            </w:r>
            <w:proofErr w:type="gramEnd"/>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评</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分</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准</w:t>
            </w: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评标基准价计算方法</w:t>
            </w:r>
          </w:p>
        </w:tc>
        <w:tc>
          <w:tcPr>
            <w:tcW w:w="6298" w:type="dxa"/>
            <w:gridSpan w:val="2"/>
            <w:vAlign w:val="center"/>
          </w:tcPr>
          <w:p w:rsidR="0004589E" w:rsidRDefault="00B36FDE">
            <w:pPr>
              <w:rPr>
                <w:rFonts w:ascii="仿宋" w:eastAsia="仿宋" w:hAnsi="仿宋" w:cs="宋体"/>
                <w:sz w:val="22"/>
              </w:rPr>
            </w:pPr>
            <w:r>
              <w:rPr>
                <w:rFonts w:ascii="仿宋" w:eastAsia="仿宋" w:hAnsi="仿宋" w:cs="宋体" w:hint="eastAsia"/>
                <w:sz w:val="22"/>
              </w:rPr>
              <w:t xml:space="preserve">评标基准价的确定： </w:t>
            </w:r>
          </w:p>
          <w:p w:rsidR="0004589E" w:rsidRDefault="00B36FDE">
            <w:pPr>
              <w:rPr>
                <w:rFonts w:ascii="仿宋" w:eastAsia="仿宋" w:hAnsi="仿宋" w:cs="宋体"/>
                <w:sz w:val="22"/>
              </w:rPr>
            </w:pPr>
            <w:proofErr w:type="gramStart"/>
            <w:r>
              <w:rPr>
                <w:rFonts w:ascii="仿宋" w:eastAsia="仿宋" w:hAnsi="仿宋" w:cs="宋体" w:hint="eastAsia"/>
                <w:sz w:val="22"/>
              </w:rPr>
              <w:t>当有效</w:t>
            </w:r>
            <w:proofErr w:type="gramEnd"/>
            <w:r>
              <w:rPr>
                <w:rFonts w:ascii="仿宋" w:eastAsia="仿宋" w:hAnsi="仿宋" w:cs="宋体" w:hint="eastAsia"/>
                <w:sz w:val="22"/>
              </w:rPr>
              <w:t>投标人大于五家(不含五家)时，评标基准价为去掉一个最高和一个最低报价后的算术平均值。</w:t>
            </w:r>
            <w:proofErr w:type="gramStart"/>
            <w:r>
              <w:rPr>
                <w:rFonts w:ascii="仿宋" w:eastAsia="仿宋" w:hAnsi="仿宋" w:cs="宋体" w:hint="eastAsia"/>
                <w:sz w:val="22"/>
              </w:rPr>
              <w:t>当有效</w:t>
            </w:r>
            <w:proofErr w:type="gramEnd"/>
            <w:r>
              <w:rPr>
                <w:rFonts w:ascii="仿宋" w:eastAsia="仿宋" w:hAnsi="仿宋" w:cs="宋体" w:hint="eastAsia"/>
                <w:sz w:val="22"/>
              </w:rPr>
              <w:t>投标人少于五家时（含五家），评标基准价为所有有效投标报价的算术平均值。</w:t>
            </w:r>
          </w:p>
        </w:tc>
      </w:tr>
      <w:tr w:rsidR="0004589E">
        <w:trPr>
          <w:trHeight w:val="699"/>
          <w:jc w:val="center"/>
        </w:trPr>
        <w:tc>
          <w:tcPr>
            <w:tcW w:w="703" w:type="dxa"/>
            <w:gridSpan w:val="2"/>
            <w:vMerge/>
            <w:vAlign w:val="center"/>
          </w:tcPr>
          <w:p w:rsidR="0004589E" w:rsidRDefault="0004589E">
            <w:pPr>
              <w:pStyle w:val="ac"/>
              <w:jc w:val="center"/>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偏差率计算公式</w:t>
            </w:r>
          </w:p>
        </w:tc>
        <w:tc>
          <w:tcPr>
            <w:tcW w:w="6298"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偏差率=100%×（投标人报价-评标基准价）/评标基准价，超出拦标价</w:t>
            </w:r>
            <w:proofErr w:type="gramStart"/>
            <w:r>
              <w:rPr>
                <w:rFonts w:ascii="仿宋" w:eastAsia="仿宋" w:hAnsi="仿宋" w:cs="宋体" w:hint="eastAsia"/>
                <w:sz w:val="22"/>
                <w:szCs w:val="22"/>
              </w:rPr>
              <w:t>为废标</w:t>
            </w:r>
            <w:proofErr w:type="gramEnd"/>
          </w:p>
        </w:tc>
      </w:tr>
      <w:tr w:rsidR="0004589E">
        <w:trPr>
          <w:trHeight w:val="1701"/>
          <w:jc w:val="center"/>
        </w:trPr>
        <w:tc>
          <w:tcPr>
            <w:tcW w:w="703" w:type="dxa"/>
            <w:gridSpan w:val="2"/>
            <w:vMerge/>
            <w:vAlign w:val="center"/>
          </w:tcPr>
          <w:p w:rsidR="0004589E" w:rsidRDefault="0004589E">
            <w:pPr>
              <w:pStyle w:val="ac"/>
              <w:jc w:val="center"/>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1、报价得分：45分</w:t>
            </w:r>
          </w:p>
        </w:tc>
        <w:tc>
          <w:tcPr>
            <w:tcW w:w="6298" w:type="dxa"/>
            <w:gridSpan w:val="2"/>
            <w:vAlign w:val="center"/>
          </w:tcPr>
          <w:p w:rsidR="0004589E" w:rsidRDefault="00B36FDE">
            <w:pPr>
              <w:rPr>
                <w:rFonts w:ascii="仿宋" w:eastAsia="仿宋" w:hAnsi="仿宋" w:cs="宋体"/>
                <w:sz w:val="22"/>
              </w:rPr>
            </w:pPr>
            <w:r>
              <w:rPr>
                <w:rFonts w:ascii="仿宋" w:eastAsia="仿宋" w:hAnsi="仿宋" w:cs="宋体" w:hint="eastAsia"/>
                <w:sz w:val="22"/>
              </w:rPr>
              <w:t>有效投标人的投标总报价等于评标基准价的，得基本分35分，偏离基准价，相应加减分数。正偏离基准价的每偏离1%扣1分，扣完为止；负偏离 基准价的每偏离1%加1分，最多加10分；负偏离基准价10%以上者每再负偏离1%在基本分45分基础上扣1分，扣完为止；比例不足1%者按四舍五入计算。</w:t>
            </w:r>
          </w:p>
        </w:tc>
      </w:tr>
      <w:tr w:rsidR="0004589E">
        <w:trPr>
          <w:trHeight w:hRule="exact" w:val="708"/>
          <w:jc w:val="center"/>
        </w:trPr>
        <w:tc>
          <w:tcPr>
            <w:tcW w:w="703" w:type="dxa"/>
            <w:gridSpan w:val="2"/>
            <w:vMerge w:val="restart"/>
            <w:vAlign w:val="center"/>
          </w:tcPr>
          <w:p w:rsidR="0004589E" w:rsidRDefault="00B36FDE">
            <w:pPr>
              <w:pStyle w:val="ac"/>
              <w:ind w:firstLineChars="100" w:firstLine="220"/>
              <w:rPr>
                <w:rFonts w:ascii="仿宋" w:eastAsia="仿宋" w:hAnsi="仿宋" w:cs="宋体"/>
                <w:sz w:val="22"/>
                <w:szCs w:val="22"/>
              </w:rPr>
            </w:pPr>
            <w:r>
              <w:rPr>
                <w:rFonts w:ascii="仿宋" w:eastAsia="仿宋" w:hAnsi="仿宋" w:cs="宋体" w:hint="eastAsia"/>
                <w:sz w:val="22"/>
                <w:szCs w:val="22"/>
              </w:rPr>
              <w:t>3</w:t>
            </w:r>
          </w:p>
        </w:tc>
        <w:tc>
          <w:tcPr>
            <w:tcW w:w="537"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技术</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评</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分</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准</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35分</w:t>
            </w:r>
          </w:p>
        </w:tc>
        <w:tc>
          <w:tcPr>
            <w:tcW w:w="798"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拟用</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主材</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性能</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15分</w:t>
            </w: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医用气体系统设备材料</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技术参数符合招标文件要求，依据设备先进性、稳定性、耐用性等方面酌情打分；1-7分</w:t>
            </w:r>
          </w:p>
        </w:tc>
      </w:tr>
      <w:tr w:rsidR="0004589E">
        <w:trPr>
          <w:trHeight w:hRule="exact" w:val="693"/>
          <w:jc w:val="center"/>
        </w:trPr>
        <w:tc>
          <w:tcPr>
            <w:tcW w:w="703" w:type="dxa"/>
            <w:gridSpan w:val="2"/>
            <w:vMerge/>
            <w:vAlign w:val="center"/>
          </w:tcPr>
          <w:p w:rsidR="0004589E" w:rsidRDefault="0004589E">
            <w:pPr>
              <w:pStyle w:val="ac"/>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建筑装饰设备材料</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符合设计图及招标文件的技术要求，酌情打分；1-5分</w:t>
            </w:r>
          </w:p>
        </w:tc>
      </w:tr>
      <w:tr w:rsidR="0004589E">
        <w:trPr>
          <w:trHeight w:hRule="exact" w:val="693"/>
          <w:jc w:val="center"/>
        </w:trPr>
        <w:tc>
          <w:tcPr>
            <w:tcW w:w="703" w:type="dxa"/>
            <w:gridSpan w:val="2"/>
            <w:vMerge/>
            <w:vAlign w:val="center"/>
          </w:tcPr>
          <w:p w:rsidR="0004589E" w:rsidRDefault="0004589E">
            <w:pPr>
              <w:pStyle w:val="ac"/>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强弱电设备材料</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技术参数符合招标文件要求，依据设备先进性、稳定性、耐用性等方面酌情打分；1-3分</w:t>
            </w:r>
          </w:p>
        </w:tc>
      </w:tr>
      <w:tr w:rsidR="0004589E">
        <w:trPr>
          <w:trHeight w:hRule="exact" w:val="950"/>
          <w:jc w:val="center"/>
        </w:trPr>
        <w:tc>
          <w:tcPr>
            <w:tcW w:w="703" w:type="dxa"/>
            <w:gridSpan w:val="2"/>
            <w:vMerge/>
            <w:vAlign w:val="center"/>
          </w:tcPr>
          <w:p w:rsidR="0004589E" w:rsidRDefault="0004589E">
            <w:pPr>
              <w:pStyle w:val="ac"/>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798"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 xml:space="preserve">施 工组 </w:t>
            </w:r>
            <w:proofErr w:type="gramStart"/>
            <w:r>
              <w:rPr>
                <w:rFonts w:ascii="仿宋" w:eastAsia="仿宋" w:hAnsi="仿宋" w:cs="宋体" w:hint="eastAsia"/>
                <w:sz w:val="22"/>
                <w:szCs w:val="22"/>
              </w:rPr>
              <w:t>织设</w:t>
            </w:r>
            <w:proofErr w:type="gramEnd"/>
            <w:r>
              <w:rPr>
                <w:rFonts w:ascii="仿宋" w:eastAsia="仿宋" w:hAnsi="仿宋" w:cs="宋体" w:hint="eastAsia"/>
                <w:sz w:val="22"/>
                <w:szCs w:val="22"/>
              </w:rPr>
              <w:t xml:space="preserve"> 计</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20分</w:t>
            </w:r>
          </w:p>
        </w:tc>
        <w:tc>
          <w:tcPr>
            <w:tcW w:w="2319" w:type="dxa"/>
            <w:gridSpan w:val="2"/>
            <w:vAlign w:val="center"/>
          </w:tcPr>
          <w:p w:rsidR="0004589E" w:rsidRDefault="00B36FDE">
            <w:pPr>
              <w:pStyle w:val="ac"/>
              <w:rPr>
                <w:rFonts w:ascii="仿宋" w:eastAsia="仿宋" w:hAnsi="仿宋" w:cs="宋体"/>
                <w:kern w:val="0"/>
                <w:sz w:val="22"/>
                <w:szCs w:val="22"/>
                <w:lang w:val="zh-CN"/>
              </w:rPr>
            </w:pPr>
            <w:r>
              <w:rPr>
                <w:rFonts w:ascii="仿宋" w:eastAsia="仿宋" w:hAnsi="仿宋" w:cs="宋体" w:hint="eastAsia"/>
                <w:kern w:val="0"/>
                <w:sz w:val="22"/>
                <w:szCs w:val="22"/>
                <w:lang w:val="zh-CN"/>
              </w:rPr>
              <w:t>主要分部分项工程施工方案要点及技术措施</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主要分部分项工程的施工方案方法合理可行，技术措施、检验方法周密到位、详实可行、符合现场情况；1-5分</w:t>
            </w:r>
          </w:p>
        </w:tc>
      </w:tr>
      <w:tr w:rsidR="0004589E">
        <w:trPr>
          <w:trHeight w:hRule="exact" w:val="724"/>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kern w:val="0"/>
                <w:sz w:val="22"/>
                <w:szCs w:val="22"/>
                <w:lang w:val="zh-CN"/>
              </w:rPr>
            </w:pPr>
          </w:p>
        </w:tc>
        <w:tc>
          <w:tcPr>
            <w:tcW w:w="2319" w:type="dxa"/>
            <w:gridSpan w:val="2"/>
            <w:vAlign w:val="center"/>
          </w:tcPr>
          <w:p w:rsidR="0004589E" w:rsidRDefault="00B36FDE">
            <w:pPr>
              <w:pStyle w:val="ac"/>
              <w:rPr>
                <w:rFonts w:ascii="仿宋" w:eastAsia="仿宋" w:hAnsi="仿宋" w:cs="宋体"/>
                <w:kern w:val="0"/>
                <w:sz w:val="22"/>
                <w:szCs w:val="22"/>
                <w:lang w:val="zh-CN"/>
              </w:rPr>
            </w:pPr>
            <w:r>
              <w:rPr>
                <w:rFonts w:ascii="仿宋" w:eastAsia="仿宋" w:hAnsi="仿宋" w:cs="宋体" w:hint="eastAsia"/>
                <w:kern w:val="0"/>
                <w:sz w:val="22"/>
                <w:szCs w:val="22"/>
                <w:lang w:val="zh-CN"/>
              </w:rPr>
              <w:t>劳动力配备计划及主要施工机械配备计划</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科学合理，配备齐全；1-3分</w:t>
            </w:r>
          </w:p>
        </w:tc>
      </w:tr>
      <w:tr w:rsidR="0004589E">
        <w:trPr>
          <w:trHeight w:val="754"/>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工程质量、安全施工、文明施工保证措施</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措施健全、得力、合理、可行、详实；1-4分</w:t>
            </w:r>
          </w:p>
        </w:tc>
      </w:tr>
      <w:tr w:rsidR="0004589E">
        <w:trPr>
          <w:trHeight w:hRule="exact" w:val="930"/>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工期进度计划表及施工进度保证措施</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计划表详细、关键线路清晰，整体及各阶段施工进度计划明确、科学、可行，1-4分</w:t>
            </w:r>
          </w:p>
        </w:tc>
      </w:tr>
      <w:tr w:rsidR="0004589E">
        <w:trPr>
          <w:trHeight w:hRule="exact" w:val="1013"/>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kern w:val="0"/>
                <w:sz w:val="22"/>
                <w:szCs w:val="22"/>
                <w:lang w:val="zh-CN"/>
              </w:rPr>
            </w:pPr>
          </w:p>
        </w:tc>
        <w:tc>
          <w:tcPr>
            <w:tcW w:w="2319" w:type="dxa"/>
            <w:gridSpan w:val="2"/>
            <w:vAlign w:val="center"/>
          </w:tcPr>
          <w:p w:rsidR="0004589E" w:rsidRDefault="00B36FDE">
            <w:pPr>
              <w:pStyle w:val="ac"/>
              <w:rPr>
                <w:rFonts w:ascii="仿宋" w:eastAsia="仿宋" w:hAnsi="仿宋" w:cs="宋体"/>
                <w:kern w:val="0"/>
                <w:sz w:val="22"/>
                <w:szCs w:val="22"/>
                <w:lang w:val="zh-CN"/>
              </w:rPr>
            </w:pPr>
            <w:r>
              <w:rPr>
                <w:rFonts w:ascii="仿宋" w:eastAsia="仿宋" w:hAnsi="仿宋" w:cs="宋体" w:hint="eastAsia"/>
                <w:sz w:val="22"/>
                <w:szCs w:val="22"/>
              </w:rPr>
              <w:t>项目管理班组中其他技术人员</w:t>
            </w:r>
          </w:p>
        </w:tc>
        <w:tc>
          <w:tcPr>
            <w:tcW w:w="5007" w:type="dxa"/>
            <w:vAlign w:val="center"/>
          </w:tcPr>
          <w:p w:rsidR="0004589E" w:rsidRDefault="00B36FDE">
            <w:pPr>
              <w:rPr>
                <w:rFonts w:ascii="仿宋" w:eastAsia="仿宋" w:hAnsi="仿宋" w:cs="宋体"/>
                <w:sz w:val="22"/>
              </w:rPr>
            </w:pPr>
            <w:r>
              <w:rPr>
                <w:rFonts w:ascii="仿宋" w:eastAsia="仿宋" w:hAnsi="仿宋" w:cs="宋体" w:hint="eastAsia"/>
                <w:sz w:val="22"/>
              </w:rPr>
              <w:t>具有高级工程师的每名得1分，共2分。</w:t>
            </w:r>
          </w:p>
          <w:p w:rsidR="0004589E" w:rsidRDefault="00B36FDE">
            <w:pPr>
              <w:rPr>
                <w:rFonts w:ascii="仿宋" w:eastAsia="仿宋" w:hAnsi="仿宋" w:cs="宋体"/>
                <w:sz w:val="22"/>
              </w:rPr>
            </w:pPr>
            <w:r>
              <w:rPr>
                <w:rFonts w:ascii="仿宋" w:eastAsia="仿宋" w:hAnsi="仿宋" w:cs="宋体" w:hint="eastAsia"/>
                <w:sz w:val="22"/>
              </w:rPr>
              <w:t>中级以上职称的人员2名（含）以上得2分；</w:t>
            </w:r>
          </w:p>
          <w:p w:rsidR="0004589E" w:rsidRDefault="00B36FDE">
            <w:pPr>
              <w:rPr>
                <w:rFonts w:ascii="仿宋" w:eastAsia="仿宋" w:hAnsi="仿宋" w:cs="宋体"/>
                <w:kern w:val="0"/>
                <w:sz w:val="22"/>
              </w:rPr>
            </w:pPr>
            <w:r>
              <w:rPr>
                <w:rFonts w:ascii="仿宋" w:eastAsia="仿宋" w:hAnsi="仿宋" w:cs="宋体" w:hint="eastAsia"/>
                <w:sz w:val="22"/>
              </w:rPr>
              <w:t>共4分</w:t>
            </w:r>
          </w:p>
        </w:tc>
      </w:tr>
      <w:tr w:rsidR="0004589E">
        <w:trPr>
          <w:trHeight w:val="804"/>
          <w:jc w:val="center"/>
        </w:trPr>
        <w:tc>
          <w:tcPr>
            <w:tcW w:w="9364" w:type="dxa"/>
            <w:gridSpan w:val="7"/>
            <w:vAlign w:val="center"/>
          </w:tcPr>
          <w:p w:rsidR="0004589E" w:rsidRDefault="00B36FDE">
            <w:pPr>
              <w:rPr>
                <w:rFonts w:ascii="仿宋" w:eastAsia="仿宋" w:hAnsi="仿宋" w:cs="宋体"/>
                <w:sz w:val="22"/>
              </w:rPr>
            </w:pPr>
            <w:r>
              <w:rPr>
                <w:rFonts w:ascii="仿宋" w:eastAsia="仿宋" w:hAnsi="仿宋" w:cs="宋体" w:hint="eastAsia"/>
                <w:sz w:val="22"/>
              </w:rPr>
              <w:t>以上项目若有缺项，该项为0分。评委根据投标人技术标编制水平是否先进、科学、合理、可行等方面，逐项酌情打分。以上所述奖项，资质、人员证件，投标文件中须附复印件加盖红章。</w:t>
            </w:r>
          </w:p>
        </w:tc>
      </w:tr>
      <w:tr w:rsidR="0004589E">
        <w:trPr>
          <w:trHeight w:val="90"/>
          <w:jc w:val="center"/>
        </w:trPr>
        <w:tc>
          <w:tcPr>
            <w:tcW w:w="637" w:type="dxa"/>
            <w:vAlign w:val="center"/>
          </w:tcPr>
          <w:p w:rsidR="0004589E" w:rsidRDefault="00B36FDE">
            <w:pPr>
              <w:pStyle w:val="ac"/>
              <w:spacing w:line="360" w:lineRule="auto"/>
              <w:jc w:val="center"/>
              <w:rPr>
                <w:rFonts w:ascii="仿宋" w:eastAsia="仿宋" w:hAnsi="仿宋" w:cs="宋体"/>
                <w:sz w:val="22"/>
                <w:szCs w:val="22"/>
              </w:rPr>
            </w:pPr>
            <w:proofErr w:type="gramStart"/>
            <w:r>
              <w:rPr>
                <w:rFonts w:ascii="仿宋" w:eastAsia="仿宋" w:hAnsi="仿宋" w:cs="宋体" w:hint="eastAsia"/>
                <w:sz w:val="22"/>
                <w:szCs w:val="22"/>
              </w:rPr>
              <w:t>项号</w:t>
            </w:r>
            <w:proofErr w:type="gramEnd"/>
          </w:p>
        </w:tc>
        <w:tc>
          <w:tcPr>
            <w:tcW w:w="1401" w:type="dxa"/>
            <w:gridSpan w:val="3"/>
            <w:vAlign w:val="center"/>
          </w:tcPr>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评审因素</w:t>
            </w:r>
          </w:p>
        </w:tc>
        <w:tc>
          <w:tcPr>
            <w:tcW w:w="7326" w:type="dxa"/>
            <w:gridSpan w:val="3"/>
            <w:vAlign w:val="center"/>
          </w:tcPr>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评审标准</w:t>
            </w:r>
          </w:p>
        </w:tc>
      </w:tr>
      <w:tr w:rsidR="0004589E">
        <w:trPr>
          <w:trHeight w:val="1450"/>
          <w:jc w:val="center"/>
        </w:trPr>
        <w:tc>
          <w:tcPr>
            <w:tcW w:w="637" w:type="dxa"/>
            <w:vMerge w:val="restart"/>
            <w:vAlign w:val="center"/>
          </w:tcPr>
          <w:p w:rsidR="0004589E" w:rsidRDefault="00B36FDE">
            <w:pPr>
              <w:pStyle w:val="ac"/>
              <w:spacing w:line="360" w:lineRule="auto"/>
              <w:ind w:firstLineChars="100" w:firstLine="220"/>
              <w:rPr>
                <w:rFonts w:ascii="仿宋" w:eastAsia="仿宋" w:hAnsi="仿宋" w:cs="宋体"/>
                <w:sz w:val="22"/>
                <w:szCs w:val="22"/>
              </w:rPr>
            </w:pPr>
            <w:r>
              <w:rPr>
                <w:rFonts w:ascii="仿宋" w:eastAsia="仿宋" w:hAnsi="仿宋" w:cs="宋体" w:hint="eastAsia"/>
                <w:sz w:val="22"/>
                <w:szCs w:val="22"/>
              </w:rPr>
              <w:t>4</w:t>
            </w:r>
          </w:p>
        </w:tc>
        <w:tc>
          <w:tcPr>
            <w:tcW w:w="603" w:type="dxa"/>
            <w:gridSpan w:val="2"/>
            <w:vMerge w:val="restart"/>
            <w:vAlign w:val="center"/>
          </w:tcPr>
          <w:p w:rsidR="0004589E" w:rsidRDefault="00B36FDE">
            <w:pPr>
              <w:pStyle w:val="ac"/>
              <w:spacing w:line="360" w:lineRule="auto"/>
              <w:jc w:val="center"/>
              <w:rPr>
                <w:rFonts w:ascii="仿宋" w:eastAsia="仿宋" w:hAnsi="仿宋" w:cs="宋体"/>
                <w:sz w:val="22"/>
                <w:szCs w:val="22"/>
              </w:rPr>
            </w:pPr>
            <w:proofErr w:type="gramStart"/>
            <w:r>
              <w:rPr>
                <w:rFonts w:ascii="仿宋" w:eastAsia="仿宋" w:hAnsi="仿宋" w:cs="宋体" w:hint="eastAsia"/>
                <w:sz w:val="22"/>
                <w:szCs w:val="22"/>
              </w:rPr>
              <w:t>综</w:t>
            </w:r>
            <w:proofErr w:type="gramEnd"/>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合</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分</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准</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20分</w:t>
            </w:r>
          </w:p>
        </w:tc>
        <w:tc>
          <w:tcPr>
            <w:tcW w:w="798" w:type="dxa"/>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企业荣誉</w:t>
            </w:r>
          </w:p>
        </w:tc>
        <w:tc>
          <w:tcPr>
            <w:tcW w:w="7326" w:type="dxa"/>
            <w:gridSpan w:val="3"/>
            <w:vAlign w:val="center"/>
          </w:tcPr>
          <w:p w:rsidR="0004589E" w:rsidRDefault="00B36FDE">
            <w:pPr>
              <w:pStyle w:val="ac"/>
              <w:rPr>
                <w:rFonts w:ascii="仿宋" w:eastAsia="仿宋" w:hAnsi="仿宋" w:cs="宋体"/>
                <w:sz w:val="22"/>
                <w:szCs w:val="22"/>
              </w:rPr>
            </w:pPr>
            <w:r>
              <w:rPr>
                <w:rFonts w:ascii="仿宋" w:eastAsia="仿宋" w:hAnsi="仿宋" w:cs="宋体" w:hint="eastAsia"/>
                <w:bCs/>
                <w:sz w:val="22"/>
                <w:szCs w:val="22"/>
              </w:rPr>
              <w:t>投标人所做工程获得过国家级、省级优质工程荣誉（金质奖、银质奖）国家级得3分/</w:t>
            </w:r>
            <w:proofErr w:type="gramStart"/>
            <w:r>
              <w:rPr>
                <w:rFonts w:ascii="仿宋" w:eastAsia="仿宋" w:hAnsi="仿宋" w:cs="宋体" w:hint="eastAsia"/>
                <w:bCs/>
                <w:sz w:val="22"/>
                <w:szCs w:val="22"/>
              </w:rPr>
              <w:t>个</w:t>
            </w:r>
            <w:proofErr w:type="gramEnd"/>
            <w:r>
              <w:rPr>
                <w:rFonts w:ascii="仿宋" w:eastAsia="仿宋" w:hAnsi="仿宋" w:cs="宋体" w:hint="eastAsia"/>
                <w:bCs/>
                <w:sz w:val="22"/>
                <w:szCs w:val="22"/>
              </w:rPr>
              <w:t>、省级得1分/个（以住国家、省级房和城乡建设部、工程建设质量审定委员会办法的证书为准）共4分</w:t>
            </w:r>
          </w:p>
        </w:tc>
      </w:tr>
      <w:tr w:rsidR="0004589E">
        <w:trPr>
          <w:trHeight w:val="704"/>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质量管理</w:t>
            </w:r>
          </w:p>
        </w:tc>
        <w:tc>
          <w:tcPr>
            <w:tcW w:w="7326" w:type="dxa"/>
            <w:gridSpan w:val="3"/>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具备ISO质量管理体系认证得2分，具备ISO环境管理体系认证得2分。共4分。</w:t>
            </w:r>
          </w:p>
        </w:tc>
      </w:tr>
      <w:tr w:rsidR="0004589E">
        <w:trPr>
          <w:trHeight w:val="704"/>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信用评价</w:t>
            </w:r>
          </w:p>
        </w:tc>
        <w:tc>
          <w:tcPr>
            <w:tcW w:w="7326" w:type="dxa"/>
            <w:gridSpan w:val="3"/>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具备信用等级评价AAA</w:t>
            </w:r>
            <w:proofErr w:type="gramStart"/>
            <w:r>
              <w:rPr>
                <w:rFonts w:ascii="仿宋" w:eastAsia="仿宋" w:hAnsi="仿宋" w:cs="宋体" w:hint="eastAsia"/>
                <w:bCs/>
                <w:sz w:val="22"/>
                <w:szCs w:val="22"/>
              </w:rPr>
              <w:t>级得2分</w:t>
            </w:r>
            <w:proofErr w:type="gramEnd"/>
            <w:r>
              <w:rPr>
                <w:rFonts w:ascii="仿宋" w:eastAsia="仿宋" w:hAnsi="仿宋" w:cs="宋体" w:hint="eastAsia"/>
                <w:bCs/>
                <w:sz w:val="22"/>
                <w:szCs w:val="22"/>
              </w:rPr>
              <w:t>，AA级或A</w:t>
            </w:r>
            <w:proofErr w:type="gramStart"/>
            <w:r>
              <w:rPr>
                <w:rFonts w:ascii="仿宋" w:eastAsia="仿宋" w:hAnsi="仿宋" w:cs="宋体" w:hint="eastAsia"/>
                <w:bCs/>
                <w:sz w:val="22"/>
                <w:szCs w:val="22"/>
              </w:rPr>
              <w:t>级得1</w:t>
            </w:r>
            <w:proofErr w:type="gramEnd"/>
            <w:r>
              <w:rPr>
                <w:rFonts w:ascii="仿宋" w:eastAsia="仿宋" w:hAnsi="仿宋" w:cs="宋体" w:hint="eastAsia"/>
                <w:bCs/>
                <w:sz w:val="22"/>
                <w:szCs w:val="22"/>
              </w:rPr>
              <w:t>分，其他不得分。</w:t>
            </w:r>
          </w:p>
        </w:tc>
      </w:tr>
      <w:tr w:rsidR="0004589E">
        <w:trPr>
          <w:trHeight w:val="1125"/>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jc w:val="center"/>
              <w:rPr>
                <w:rFonts w:ascii="仿宋" w:eastAsia="仿宋" w:hAnsi="仿宋" w:cs="宋体"/>
                <w:sz w:val="22"/>
              </w:rPr>
            </w:pPr>
            <w:r>
              <w:rPr>
                <w:rFonts w:ascii="仿宋" w:eastAsia="仿宋" w:hAnsi="仿宋" w:cs="宋体" w:hint="eastAsia"/>
                <w:bCs/>
                <w:sz w:val="22"/>
              </w:rPr>
              <w:t>工程业绩</w:t>
            </w:r>
          </w:p>
        </w:tc>
        <w:tc>
          <w:tcPr>
            <w:tcW w:w="7326" w:type="dxa"/>
            <w:gridSpan w:val="3"/>
            <w:vAlign w:val="center"/>
          </w:tcPr>
          <w:p w:rsidR="0004589E" w:rsidRDefault="00B36FDE">
            <w:pPr>
              <w:rPr>
                <w:rFonts w:ascii="仿宋" w:eastAsia="仿宋" w:hAnsi="仿宋" w:cs="宋体"/>
                <w:kern w:val="0"/>
                <w:sz w:val="22"/>
              </w:rPr>
            </w:pPr>
            <w:r>
              <w:rPr>
                <w:rFonts w:ascii="仿宋" w:eastAsia="仿宋" w:hAnsi="仿宋" w:cs="宋体" w:hint="eastAsia"/>
                <w:bCs/>
                <w:sz w:val="22"/>
              </w:rPr>
              <w:t>2019年1月1日以来投标人承担过的工程项目（以合同时间为准）合同金额30万以上，每提供一份类似工程业绩合同加1分，最多加3分；</w:t>
            </w:r>
            <w:r>
              <w:rPr>
                <w:rFonts w:ascii="仿宋" w:eastAsia="仿宋" w:hAnsi="仿宋" w:cs="宋体"/>
                <w:kern w:val="0"/>
                <w:sz w:val="22"/>
              </w:rPr>
              <w:t xml:space="preserve"> </w:t>
            </w:r>
          </w:p>
        </w:tc>
      </w:tr>
      <w:tr w:rsidR="0004589E">
        <w:trPr>
          <w:trHeight w:val="688"/>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8124" w:type="dxa"/>
            <w:gridSpan w:val="4"/>
            <w:vAlign w:val="center"/>
          </w:tcPr>
          <w:p w:rsidR="0004589E" w:rsidRDefault="00B36FDE">
            <w:pPr>
              <w:pStyle w:val="ac"/>
              <w:rPr>
                <w:rFonts w:ascii="仿宋" w:eastAsia="仿宋" w:hAnsi="仿宋" w:cs="宋体"/>
                <w:kern w:val="0"/>
                <w:sz w:val="22"/>
                <w:szCs w:val="22"/>
              </w:rPr>
            </w:pPr>
            <w:r>
              <w:rPr>
                <w:rFonts w:ascii="仿宋" w:eastAsia="仿宋" w:hAnsi="仿宋" w:cs="宋体" w:hint="eastAsia"/>
                <w:sz w:val="22"/>
                <w:szCs w:val="22"/>
              </w:rPr>
              <w:t>以上所述业绩，投标文件中须附合同复印件加盖红章，开标时带原件，评标加分以原件为准。</w:t>
            </w:r>
          </w:p>
        </w:tc>
      </w:tr>
      <w:tr w:rsidR="0004589E">
        <w:trPr>
          <w:trHeight w:val="910"/>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项目经理</w:t>
            </w:r>
          </w:p>
        </w:tc>
        <w:tc>
          <w:tcPr>
            <w:tcW w:w="7326" w:type="dxa"/>
            <w:gridSpan w:val="3"/>
            <w:vAlign w:val="center"/>
          </w:tcPr>
          <w:p w:rsidR="0004589E" w:rsidRDefault="00B36FDE">
            <w:pPr>
              <w:pStyle w:val="afd"/>
              <w:ind w:firstLine="220"/>
              <w:rPr>
                <w:rFonts w:ascii="仿宋" w:eastAsia="仿宋" w:hAnsi="仿宋" w:cs="宋体"/>
                <w:sz w:val="22"/>
              </w:rPr>
            </w:pPr>
            <w:r>
              <w:rPr>
                <w:rFonts w:ascii="仿宋" w:eastAsia="仿宋" w:hAnsi="仿宋" w:cs="宋体" w:hint="eastAsia"/>
                <w:sz w:val="22"/>
              </w:rPr>
              <w:t>项目经理具有高级职称得2分。提供一个该项目经理近两年已完成类似工程业绩合同复印件的得1分，最多得2分。共4分。</w:t>
            </w:r>
          </w:p>
        </w:tc>
      </w:tr>
      <w:tr w:rsidR="0004589E">
        <w:trPr>
          <w:trHeight w:val="600"/>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8124" w:type="dxa"/>
            <w:gridSpan w:val="4"/>
            <w:vAlign w:val="center"/>
          </w:tcPr>
          <w:p w:rsidR="0004589E" w:rsidRDefault="00B36FDE">
            <w:pPr>
              <w:rPr>
                <w:rFonts w:ascii="仿宋" w:eastAsia="仿宋" w:hAnsi="仿宋" w:cs="宋体"/>
                <w:sz w:val="22"/>
              </w:rPr>
            </w:pPr>
            <w:r>
              <w:rPr>
                <w:rFonts w:ascii="仿宋" w:eastAsia="仿宋" w:hAnsi="仿宋" w:cs="宋体" w:hint="eastAsia"/>
                <w:sz w:val="22"/>
              </w:rPr>
              <w:t>以上所述资质、人员证件投标文件中须附复印件加盖红章，开标时带原件验审。</w:t>
            </w:r>
          </w:p>
        </w:tc>
      </w:tr>
      <w:tr w:rsidR="0004589E">
        <w:trPr>
          <w:trHeight w:val="1572"/>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优惠及服务承诺</w:t>
            </w:r>
          </w:p>
        </w:tc>
        <w:tc>
          <w:tcPr>
            <w:tcW w:w="7326" w:type="dxa"/>
            <w:gridSpan w:val="3"/>
            <w:vAlign w:val="center"/>
          </w:tcPr>
          <w:p w:rsidR="0004589E" w:rsidRDefault="00B36FDE">
            <w:pPr>
              <w:pStyle w:val="ac"/>
              <w:jc w:val="left"/>
              <w:rPr>
                <w:rFonts w:ascii="仿宋" w:eastAsia="仿宋" w:hAnsi="仿宋" w:cs="宋体"/>
                <w:sz w:val="22"/>
                <w:szCs w:val="22"/>
              </w:rPr>
            </w:pPr>
            <w:r>
              <w:rPr>
                <w:rFonts w:ascii="仿宋" w:eastAsia="仿宋" w:hAnsi="仿宋" w:cs="宋体" w:hint="eastAsia"/>
                <w:sz w:val="22"/>
                <w:szCs w:val="22"/>
              </w:rPr>
              <w:t>依据投标人提出的工期优惠措施、质保期优惠措施及其他投标人认为可给予优惠的内容，由评委</w:t>
            </w:r>
            <w:proofErr w:type="gramStart"/>
            <w:r>
              <w:rPr>
                <w:rFonts w:ascii="仿宋" w:eastAsia="仿宋" w:hAnsi="仿宋" w:cs="宋体" w:hint="eastAsia"/>
                <w:sz w:val="22"/>
                <w:szCs w:val="22"/>
              </w:rPr>
              <w:t>酌情在</w:t>
            </w:r>
            <w:proofErr w:type="gramEnd"/>
            <w:r>
              <w:rPr>
                <w:rFonts w:ascii="仿宋" w:eastAsia="仿宋" w:hAnsi="仿宋" w:cs="宋体" w:hint="eastAsia"/>
                <w:sz w:val="22"/>
                <w:szCs w:val="22"/>
              </w:rPr>
              <w:t>1-3分范围内打分，共3分。</w:t>
            </w:r>
          </w:p>
        </w:tc>
      </w:tr>
    </w:tbl>
    <w:p w:rsidR="0004589E" w:rsidRDefault="00B36FDE">
      <w:pPr>
        <w:spacing w:line="360" w:lineRule="auto"/>
        <w:ind w:firstLineChars="200" w:firstLine="482"/>
        <w:rPr>
          <w:rFonts w:ascii="仿宋" w:eastAsia="仿宋" w:hAnsi="仿宋"/>
          <w:b/>
          <w:sz w:val="24"/>
        </w:rPr>
      </w:pPr>
      <w:r>
        <w:rPr>
          <w:rFonts w:ascii="仿宋" w:eastAsia="仿宋" w:hAnsi="仿宋" w:hint="eastAsia"/>
          <w:b/>
          <w:sz w:val="24"/>
        </w:rPr>
        <w:t>八、评标方法</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1.评标方法</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本项目采用综合评估法。评标委员会对满足招标文件实质性要求的投标文件，按照本章评标办法1～4款规定的评分标准进行打分，并按得分由高到底的顺序推荐中标候选人1名，但投标报价低于其成本的除外。综合评分相等时，以投标报价低的优先；投标报价也相等的，由招标人自行确定。</w:t>
      </w:r>
    </w:p>
    <w:p w:rsidR="0004589E" w:rsidRDefault="00B36FDE">
      <w:pPr>
        <w:pStyle w:val="ac"/>
        <w:spacing w:line="360" w:lineRule="auto"/>
        <w:ind w:firstLine="480"/>
        <w:rPr>
          <w:rFonts w:ascii="仿宋" w:eastAsia="仿宋" w:hAnsi="仿宋"/>
          <w:sz w:val="24"/>
          <w:szCs w:val="24"/>
        </w:rPr>
      </w:pPr>
      <w:r>
        <w:rPr>
          <w:rFonts w:ascii="仿宋" w:eastAsia="仿宋" w:hAnsi="仿宋" w:hint="eastAsia"/>
          <w:sz w:val="24"/>
          <w:szCs w:val="24"/>
        </w:rPr>
        <w:t>2.评审标准</w:t>
      </w:r>
    </w:p>
    <w:p w:rsidR="0004589E" w:rsidRDefault="00B36FDE">
      <w:pPr>
        <w:pStyle w:val="ac"/>
        <w:spacing w:line="360" w:lineRule="auto"/>
        <w:ind w:firstLineChars="300" w:firstLine="720"/>
        <w:rPr>
          <w:rFonts w:ascii="仿宋" w:eastAsia="仿宋" w:hAnsi="仿宋"/>
          <w:sz w:val="24"/>
          <w:szCs w:val="24"/>
        </w:rPr>
      </w:pPr>
      <w:r>
        <w:rPr>
          <w:rFonts w:ascii="仿宋" w:eastAsia="仿宋" w:hAnsi="仿宋" w:hint="eastAsia"/>
          <w:sz w:val="24"/>
          <w:szCs w:val="24"/>
        </w:rPr>
        <w:lastRenderedPageBreak/>
        <w:t>（1）技术标评标标准：见评标办法</w:t>
      </w:r>
    </w:p>
    <w:p w:rsidR="0004589E" w:rsidRDefault="00B36FDE">
      <w:pPr>
        <w:pStyle w:val="ac"/>
        <w:spacing w:line="360" w:lineRule="auto"/>
        <w:ind w:firstLine="480"/>
        <w:rPr>
          <w:rFonts w:ascii="仿宋" w:eastAsia="仿宋" w:hAnsi="仿宋"/>
          <w:sz w:val="24"/>
          <w:szCs w:val="24"/>
        </w:rPr>
      </w:pPr>
      <w:r>
        <w:rPr>
          <w:rFonts w:ascii="仿宋" w:eastAsia="仿宋" w:hAnsi="仿宋" w:hint="eastAsia"/>
          <w:sz w:val="24"/>
          <w:szCs w:val="24"/>
        </w:rPr>
        <w:t xml:space="preserve">  （2）综合评标标准：见评标办法</w:t>
      </w:r>
    </w:p>
    <w:p w:rsidR="0004589E" w:rsidRDefault="00B36FDE">
      <w:pPr>
        <w:pStyle w:val="ac"/>
        <w:spacing w:line="360" w:lineRule="auto"/>
        <w:ind w:firstLineChars="300" w:firstLine="720"/>
        <w:rPr>
          <w:rFonts w:ascii="仿宋" w:eastAsia="仿宋" w:hAnsi="仿宋"/>
          <w:sz w:val="24"/>
          <w:szCs w:val="24"/>
        </w:rPr>
      </w:pPr>
      <w:r>
        <w:rPr>
          <w:rFonts w:ascii="仿宋" w:eastAsia="仿宋" w:hAnsi="仿宋" w:hint="eastAsia"/>
          <w:sz w:val="24"/>
          <w:szCs w:val="24"/>
        </w:rPr>
        <w:t>（3）商务标评标标准：见评标办法</w:t>
      </w:r>
    </w:p>
    <w:p w:rsidR="0004589E" w:rsidRDefault="00B36FDE">
      <w:pPr>
        <w:spacing w:line="360" w:lineRule="auto"/>
        <w:ind w:firstLine="420"/>
        <w:rPr>
          <w:rFonts w:ascii="仿宋" w:eastAsia="仿宋" w:hAnsi="仿宋"/>
          <w:sz w:val="24"/>
        </w:rPr>
      </w:pPr>
      <w:r>
        <w:rPr>
          <w:rFonts w:ascii="仿宋" w:eastAsia="仿宋" w:hAnsi="仿宋" w:hint="eastAsia"/>
          <w:sz w:val="24"/>
        </w:rPr>
        <w:t>3.评标程序</w:t>
      </w:r>
    </w:p>
    <w:p w:rsidR="0004589E" w:rsidRDefault="00B36FDE">
      <w:pPr>
        <w:spacing w:line="360" w:lineRule="auto"/>
        <w:ind w:firstLine="420"/>
        <w:rPr>
          <w:rFonts w:ascii="仿宋" w:eastAsia="仿宋" w:hAnsi="仿宋"/>
          <w:sz w:val="24"/>
        </w:rPr>
      </w:pPr>
      <w:r>
        <w:rPr>
          <w:rFonts w:ascii="仿宋" w:eastAsia="仿宋" w:hAnsi="仿宋" w:hint="eastAsia"/>
          <w:sz w:val="24"/>
        </w:rPr>
        <w:t>评标委员会依据本章《评标办法前附表》规定的评审标准对投标文件进行初步评审。有一项不符合评审标准的，作废标处理。</w:t>
      </w:r>
    </w:p>
    <w:p w:rsidR="0004589E" w:rsidRDefault="00B36FDE">
      <w:pPr>
        <w:spacing w:line="360" w:lineRule="auto"/>
        <w:ind w:firstLine="420"/>
        <w:rPr>
          <w:rFonts w:ascii="仿宋" w:eastAsia="仿宋" w:hAnsi="仿宋"/>
          <w:sz w:val="24"/>
        </w:rPr>
      </w:pPr>
      <w:r>
        <w:rPr>
          <w:rFonts w:ascii="仿宋" w:eastAsia="仿宋" w:hAnsi="仿宋"/>
          <w:sz w:val="24"/>
        </w:rPr>
        <w:t>4</w:t>
      </w:r>
      <w:r>
        <w:rPr>
          <w:rFonts w:ascii="仿宋" w:eastAsia="仿宋" w:hAnsi="仿宋" w:hint="eastAsia"/>
          <w:sz w:val="24"/>
        </w:rPr>
        <w:t>.投标人有以下情形之一的，其投标作废标处理：</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）串通投标或弄虚作假或有其它违法行为的；</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（2）不按评标委员会要求澄清、说明或补正的。</w:t>
      </w:r>
    </w:p>
    <w:p w:rsidR="0004589E" w:rsidRDefault="00B36FDE">
      <w:pPr>
        <w:spacing w:line="360" w:lineRule="auto"/>
        <w:ind w:firstLine="480"/>
        <w:rPr>
          <w:rFonts w:ascii="仿宋" w:eastAsia="仿宋" w:hAnsi="仿宋"/>
          <w:sz w:val="24"/>
        </w:rPr>
      </w:pPr>
      <w:r>
        <w:rPr>
          <w:rFonts w:ascii="仿宋" w:eastAsia="仿宋" w:hAnsi="仿宋"/>
          <w:sz w:val="24"/>
        </w:rPr>
        <w:t>5</w:t>
      </w:r>
      <w:r>
        <w:rPr>
          <w:rFonts w:ascii="仿宋" w:eastAsia="仿宋" w:hAnsi="仿宋" w:hint="eastAsia"/>
          <w:sz w:val="24"/>
        </w:rPr>
        <w:t>.详细评审</w:t>
      </w:r>
    </w:p>
    <w:p w:rsidR="0004589E" w:rsidRDefault="00B36FDE">
      <w:pPr>
        <w:spacing w:line="360" w:lineRule="auto"/>
        <w:ind w:firstLine="480"/>
        <w:rPr>
          <w:rFonts w:ascii="仿宋" w:eastAsia="仿宋" w:hAnsi="仿宋"/>
          <w:sz w:val="24"/>
        </w:rPr>
      </w:pPr>
      <w:r>
        <w:rPr>
          <w:rFonts w:ascii="仿宋" w:eastAsia="仿宋" w:hAnsi="仿宋" w:hint="eastAsia"/>
          <w:sz w:val="24"/>
        </w:rPr>
        <w:t>评标委员会按本章“评标办法”规定的量化因素和分值进行打分，并计算出综合评估得分。</w:t>
      </w:r>
    </w:p>
    <w:p w:rsidR="0004589E" w:rsidRDefault="00B36FDE">
      <w:pPr>
        <w:spacing w:line="360" w:lineRule="auto"/>
        <w:ind w:firstLine="480"/>
        <w:rPr>
          <w:rFonts w:ascii="仿宋" w:eastAsia="仿宋" w:hAnsi="仿宋"/>
          <w:sz w:val="24"/>
        </w:rPr>
      </w:pPr>
      <w:r>
        <w:rPr>
          <w:rFonts w:ascii="仿宋" w:eastAsia="仿宋" w:hAnsi="仿宋" w:hint="eastAsia"/>
          <w:sz w:val="24"/>
        </w:rPr>
        <w:t>（1）按本章规定的评审因素和分值对商务标的评标标准计算出得分A；</w:t>
      </w:r>
    </w:p>
    <w:p w:rsidR="0004589E" w:rsidRDefault="00B36FDE">
      <w:pPr>
        <w:spacing w:line="360" w:lineRule="auto"/>
        <w:ind w:firstLine="480"/>
        <w:rPr>
          <w:rFonts w:ascii="仿宋" w:eastAsia="仿宋" w:hAnsi="仿宋"/>
          <w:sz w:val="24"/>
        </w:rPr>
      </w:pPr>
      <w:r>
        <w:rPr>
          <w:rFonts w:ascii="仿宋" w:eastAsia="仿宋" w:hAnsi="仿宋" w:hint="eastAsia"/>
          <w:sz w:val="24"/>
        </w:rPr>
        <w:t>（2）按本章规定的评审因素和分值对技术</w:t>
      </w:r>
      <w:proofErr w:type="gramStart"/>
      <w:r>
        <w:rPr>
          <w:rFonts w:ascii="仿宋" w:eastAsia="仿宋" w:hAnsi="仿宋" w:hint="eastAsia"/>
          <w:sz w:val="24"/>
        </w:rPr>
        <w:t>标计算</w:t>
      </w:r>
      <w:proofErr w:type="gramEnd"/>
      <w:r>
        <w:rPr>
          <w:rFonts w:ascii="仿宋" w:eastAsia="仿宋" w:hAnsi="仿宋" w:hint="eastAsia"/>
          <w:sz w:val="24"/>
        </w:rPr>
        <w:t>出得分B；</w:t>
      </w:r>
    </w:p>
    <w:p w:rsidR="0004589E" w:rsidRDefault="00B36FDE">
      <w:pPr>
        <w:spacing w:line="360" w:lineRule="auto"/>
        <w:ind w:firstLine="480"/>
        <w:rPr>
          <w:rFonts w:ascii="仿宋" w:eastAsia="仿宋" w:hAnsi="仿宋"/>
          <w:sz w:val="24"/>
        </w:rPr>
      </w:pPr>
      <w:r>
        <w:rPr>
          <w:rFonts w:ascii="仿宋" w:eastAsia="仿宋" w:hAnsi="仿宋" w:hint="eastAsia"/>
          <w:sz w:val="24"/>
        </w:rPr>
        <w:t>（3）按本章规定的评审因素和分值对综合</w:t>
      </w:r>
      <w:proofErr w:type="gramStart"/>
      <w:r>
        <w:rPr>
          <w:rFonts w:ascii="仿宋" w:eastAsia="仿宋" w:hAnsi="仿宋" w:hint="eastAsia"/>
          <w:sz w:val="24"/>
        </w:rPr>
        <w:t>标计算</w:t>
      </w:r>
      <w:proofErr w:type="gramEnd"/>
      <w:r>
        <w:rPr>
          <w:rFonts w:ascii="仿宋" w:eastAsia="仿宋" w:hAnsi="仿宋" w:hint="eastAsia"/>
          <w:sz w:val="24"/>
        </w:rPr>
        <w:t>出得分C。</w:t>
      </w:r>
    </w:p>
    <w:p w:rsidR="0004589E" w:rsidRDefault="00B36FDE">
      <w:pPr>
        <w:pStyle w:val="ac"/>
        <w:spacing w:line="360" w:lineRule="auto"/>
        <w:ind w:firstLine="420"/>
        <w:rPr>
          <w:rFonts w:ascii="仿宋" w:eastAsia="仿宋" w:hAnsi="仿宋"/>
          <w:sz w:val="24"/>
          <w:szCs w:val="24"/>
        </w:rPr>
      </w:pPr>
      <w:r>
        <w:rPr>
          <w:rFonts w:ascii="仿宋" w:eastAsia="仿宋" w:hAnsi="仿宋" w:hint="eastAsia"/>
          <w:sz w:val="24"/>
          <w:szCs w:val="24"/>
        </w:rPr>
        <w:t>（4）评分分值计算保留小数点后两位，小数点后第三位“四舍五入”。</w:t>
      </w:r>
    </w:p>
    <w:p w:rsidR="0004589E" w:rsidRDefault="00B36FDE">
      <w:pPr>
        <w:pStyle w:val="ac"/>
        <w:spacing w:line="360" w:lineRule="auto"/>
        <w:ind w:firstLine="420"/>
        <w:rPr>
          <w:rFonts w:ascii="仿宋" w:eastAsia="仿宋" w:hAnsi="仿宋"/>
          <w:sz w:val="24"/>
          <w:szCs w:val="24"/>
        </w:rPr>
      </w:pPr>
      <w:r>
        <w:rPr>
          <w:rFonts w:ascii="仿宋" w:eastAsia="仿宋" w:hAnsi="仿宋" w:hint="eastAsia"/>
          <w:sz w:val="24"/>
          <w:szCs w:val="24"/>
        </w:rPr>
        <w:t>（5）投标人得分=A+B+C</w:t>
      </w:r>
    </w:p>
    <w:p w:rsidR="0004589E" w:rsidRDefault="00B36FDE">
      <w:pPr>
        <w:pStyle w:val="ac"/>
        <w:spacing w:line="360" w:lineRule="auto"/>
        <w:ind w:firstLine="420"/>
        <w:rPr>
          <w:rFonts w:ascii="仿宋" w:eastAsia="仿宋" w:hAnsi="仿宋"/>
          <w:sz w:val="24"/>
          <w:szCs w:val="24"/>
        </w:rPr>
      </w:pPr>
      <w:r>
        <w:rPr>
          <w:rFonts w:ascii="仿宋" w:eastAsia="仿宋" w:hAnsi="仿宋" w:hint="eastAsia"/>
          <w:sz w:val="24"/>
          <w:szCs w:val="24"/>
        </w:rPr>
        <w:t>6.评标结果</w:t>
      </w:r>
    </w:p>
    <w:p w:rsidR="0004589E" w:rsidRDefault="00B36FDE">
      <w:pPr>
        <w:spacing w:line="360" w:lineRule="auto"/>
        <w:ind w:firstLineChars="250" w:firstLine="600"/>
        <w:rPr>
          <w:rFonts w:ascii="仿宋" w:eastAsia="仿宋" w:hAnsi="仿宋"/>
          <w:sz w:val="24"/>
        </w:rPr>
      </w:pPr>
      <w:r>
        <w:rPr>
          <w:rFonts w:ascii="仿宋" w:eastAsia="仿宋" w:hAnsi="仿宋" w:hint="eastAsia"/>
          <w:sz w:val="24"/>
        </w:rPr>
        <w:t>（1）评标委员会按最终得分从高到低推荐第</w:t>
      </w:r>
      <w:r>
        <w:rPr>
          <w:rFonts w:ascii="仿宋" w:eastAsia="仿宋" w:hAnsi="仿宋" w:hint="eastAsia"/>
          <w:sz w:val="24"/>
          <w:u w:val="single"/>
        </w:rPr>
        <w:t>1</w:t>
      </w:r>
      <w:r>
        <w:rPr>
          <w:rFonts w:ascii="仿宋" w:eastAsia="仿宋" w:hAnsi="仿宋" w:hint="eastAsia"/>
          <w:sz w:val="24"/>
        </w:rPr>
        <w:t>名为中标候选人。</w:t>
      </w:r>
    </w:p>
    <w:p w:rsidR="0004589E" w:rsidRDefault="00B36FDE">
      <w:pPr>
        <w:spacing w:line="360" w:lineRule="auto"/>
        <w:ind w:firstLineChars="250" w:firstLine="600"/>
        <w:rPr>
          <w:rFonts w:ascii="仿宋" w:eastAsia="仿宋" w:hAnsi="仿宋"/>
          <w:sz w:val="24"/>
        </w:rPr>
      </w:pPr>
      <w:r>
        <w:rPr>
          <w:rFonts w:ascii="仿宋" w:eastAsia="仿宋" w:hAnsi="仿宋" w:hint="eastAsia"/>
          <w:sz w:val="24"/>
        </w:rPr>
        <w:t>（2）评标委员会完成评标后，应当向招标人提交书面评标报告。</w:t>
      </w:r>
    </w:p>
    <w:p w:rsidR="0004589E" w:rsidRDefault="0004589E">
      <w:pPr>
        <w:rPr>
          <w:rFonts w:ascii="仿宋" w:eastAsia="仿宋" w:hAnsi="仿宋"/>
        </w:rPr>
      </w:pPr>
    </w:p>
    <w:p w:rsidR="0004589E" w:rsidRDefault="0004589E">
      <w:pPr>
        <w:ind w:right="560"/>
        <w:rPr>
          <w:rFonts w:ascii="仿宋" w:eastAsia="仿宋" w:hAnsi="仿宋"/>
          <w:color w:val="FF0000"/>
          <w:sz w:val="28"/>
          <w:szCs w:val="28"/>
        </w:rPr>
      </w:pPr>
    </w:p>
    <w:p w:rsidR="0004589E" w:rsidRDefault="0004589E">
      <w:pPr>
        <w:ind w:right="560"/>
        <w:rPr>
          <w:rFonts w:ascii="仿宋" w:eastAsia="仿宋" w:hAnsi="仿宋"/>
          <w:color w:val="FF0000"/>
          <w:sz w:val="28"/>
          <w:szCs w:val="28"/>
        </w:rPr>
        <w:sectPr w:rsidR="0004589E">
          <w:footerReference w:type="default" r:id="rId12"/>
          <w:pgSz w:w="11906" w:h="16838"/>
          <w:pgMar w:top="1440" w:right="1800" w:bottom="1440" w:left="1800" w:header="851" w:footer="992" w:gutter="0"/>
          <w:pgNumType w:start="1"/>
          <w:cols w:space="425"/>
          <w:docGrid w:type="lines" w:linePitch="312"/>
        </w:sectPr>
      </w:pPr>
    </w:p>
    <w:p w:rsidR="0004589E" w:rsidRDefault="00B36FDE">
      <w:pPr>
        <w:pStyle w:val="1"/>
        <w:spacing w:line="360" w:lineRule="auto"/>
        <w:jc w:val="center"/>
        <w:rPr>
          <w:rFonts w:ascii="黑体" w:eastAsia="黑体" w:hAnsi="宋体"/>
          <w:b w:val="0"/>
          <w:color w:val="000000"/>
          <w:sz w:val="52"/>
          <w:szCs w:val="52"/>
        </w:rPr>
      </w:pPr>
      <w:bookmarkStart w:id="177" w:name="_Toc16258"/>
      <w:r>
        <w:rPr>
          <w:rFonts w:ascii="黑体" w:eastAsia="黑体" w:hAnsi="宋体" w:hint="eastAsia"/>
          <w:b w:val="0"/>
          <w:color w:val="000000"/>
          <w:sz w:val="52"/>
          <w:szCs w:val="52"/>
        </w:rPr>
        <w:lastRenderedPageBreak/>
        <w:t>第四章 合同条款</w:t>
      </w:r>
      <w:bookmarkEnd w:id="177"/>
    </w:p>
    <w:p w:rsidR="0004589E" w:rsidRDefault="00B36FDE">
      <w:pPr>
        <w:pStyle w:val="a8"/>
        <w:tabs>
          <w:tab w:val="right" w:pos="8080"/>
        </w:tabs>
        <w:ind w:left="0"/>
        <w:jc w:val="both"/>
        <w:rPr>
          <w:rFonts w:ascii="仿宋_GB2312" w:eastAsia="仿宋_GB2312"/>
          <w:b/>
          <w:bCs/>
          <w:kern w:val="11"/>
          <w:szCs w:val="24"/>
          <w:u w:val="single"/>
        </w:rPr>
      </w:pPr>
      <w:bookmarkStart w:id="178" w:name="_Toc298427101"/>
      <w:bookmarkStart w:id="179" w:name="_Toc278469598"/>
      <w:bookmarkStart w:id="180" w:name="_Toc295831285"/>
      <w:bookmarkStart w:id="181" w:name="_Toc258336997"/>
      <w:bookmarkStart w:id="182" w:name="_Toc246931420"/>
      <w:bookmarkStart w:id="183" w:name="_Toc235247838"/>
      <w:bookmarkStart w:id="184" w:name="_Toc245025531"/>
      <w:bookmarkStart w:id="185" w:name="_Toc246880164"/>
      <w:bookmarkStart w:id="186" w:name="_Toc258336913"/>
      <w:bookmarkStart w:id="187" w:name="_Toc277079722"/>
      <w:bookmarkStart w:id="188" w:name="_Toc246880047"/>
      <w:bookmarkStart w:id="189" w:name="_Toc278465756"/>
      <w:bookmarkStart w:id="190" w:name="_Toc258336398"/>
      <w:bookmarkStart w:id="191" w:name="_Toc261514885"/>
      <w:bookmarkStart w:id="192" w:name="_Toc299004558"/>
      <w:r>
        <w:rPr>
          <w:rFonts w:ascii="仿宋_GB2312" w:eastAsia="仿宋_GB2312" w:hint="eastAsia"/>
          <w:b/>
          <w:bCs/>
          <w:kern w:val="11"/>
          <w:szCs w:val="24"/>
        </w:rPr>
        <w:t>甲方（全称）：</w:t>
      </w:r>
      <w:r>
        <w:rPr>
          <w:rFonts w:ascii="仿宋_GB2312" w:eastAsia="仿宋_GB2312" w:hint="eastAsia"/>
          <w:b/>
          <w:bCs/>
          <w:kern w:val="11"/>
          <w:szCs w:val="24"/>
          <w:u w:val="single"/>
        </w:rPr>
        <w:t xml:space="preserve">河南省人民医院 </w:t>
      </w:r>
    </w:p>
    <w:p w:rsidR="0004589E" w:rsidRDefault="00B36FDE">
      <w:pPr>
        <w:pStyle w:val="ac"/>
        <w:rPr>
          <w:rFonts w:ascii="仿宋_GB2312" w:eastAsia="仿宋_GB2312" w:hAnsi="Times New Roman"/>
          <w:b/>
          <w:bCs/>
          <w:kern w:val="11"/>
          <w:sz w:val="24"/>
          <w:szCs w:val="24"/>
        </w:rPr>
      </w:pPr>
      <w:r>
        <w:rPr>
          <w:rFonts w:ascii="仿宋_GB2312" w:eastAsia="仿宋_GB2312" w:hAnsi="Times New Roman" w:hint="eastAsia"/>
          <w:b/>
          <w:bCs/>
          <w:kern w:val="11"/>
          <w:sz w:val="24"/>
          <w:szCs w:val="24"/>
        </w:rPr>
        <w:t>乙方 (全称):</w:t>
      </w:r>
      <w:r>
        <w:rPr>
          <w:rFonts w:ascii="仿宋_GB2312" w:eastAsia="仿宋_GB2312" w:hAnsi="宋体" w:hint="eastAsia"/>
          <w:b/>
          <w:bCs/>
          <w:kern w:val="11"/>
          <w:sz w:val="24"/>
          <w:szCs w:val="24"/>
        </w:rPr>
        <w:t xml:space="preserve"> </w:t>
      </w:r>
    </w:p>
    <w:p w:rsidR="0004589E" w:rsidRDefault="00B36FDE">
      <w:pPr>
        <w:pStyle w:val="a8"/>
        <w:widowControl/>
        <w:ind w:left="0" w:firstLineChars="250" w:firstLine="600"/>
        <w:rPr>
          <w:rFonts w:ascii="仿宋_GB2312" w:eastAsia="仿宋_GB2312" w:hAnsi="宋体" w:cs="Courier New"/>
          <w:color w:val="000000"/>
          <w:szCs w:val="24"/>
        </w:rPr>
      </w:pPr>
      <w:r>
        <w:rPr>
          <w:rFonts w:ascii="仿宋_GB2312" w:eastAsia="仿宋_GB2312" w:hAnsi="宋体" w:cs="Courier New" w:hint="eastAsia"/>
          <w:color w:val="000000"/>
          <w:szCs w:val="24"/>
        </w:rPr>
        <w:t>依照《中华人民共和国合同法》、《中华人民共和国建筑法》及其他有关法律、行政法规，遵循平等、自愿、公平和诚实信用的原则，双方就眼科麻醉复苏室改造项目事项协商一致，订立本合同。</w:t>
      </w:r>
    </w:p>
    <w:p w:rsidR="0004589E" w:rsidRDefault="00B36FDE">
      <w:pPr>
        <w:pStyle w:val="a8"/>
        <w:widowControl/>
        <w:numPr>
          <w:ilvl w:val="0"/>
          <w:numId w:val="4"/>
        </w:numPr>
        <w:ind w:left="0"/>
        <w:rPr>
          <w:rFonts w:ascii="仿宋_GB2312" w:eastAsia="仿宋_GB2312" w:hAnsi="宋体" w:cs="Courier New"/>
          <w:color w:val="000000"/>
          <w:szCs w:val="24"/>
        </w:rPr>
      </w:pPr>
      <w:r>
        <w:rPr>
          <w:rFonts w:ascii="仿宋_GB2312" w:eastAsia="仿宋_GB2312" w:hAnsi="宋体" w:hint="eastAsia"/>
          <w:b/>
          <w:spacing w:val="1"/>
          <w:kern w:val="11"/>
          <w:szCs w:val="24"/>
        </w:rPr>
        <w:t>工程名称</w:t>
      </w:r>
      <w:r>
        <w:rPr>
          <w:rFonts w:ascii="仿宋_GB2312" w:eastAsia="仿宋_GB2312" w:hint="eastAsia"/>
          <w:b/>
          <w:color w:val="000000"/>
          <w:szCs w:val="24"/>
        </w:rPr>
        <w:t>：</w:t>
      </w:r>
      <w:r>
        <w:rPr>
          <w:rFonts w:ascii="仿宋_GB2312" w:eastAsia="仿宋_GB2312" w:hAnsi="宋体" w:cs="Courier New" w:hint="eastAsia"/>
          <w:color w:val="000000"/>
          <w:szCs w:val="24"/>
        </w:rPr>
        <w:t>眼科麻醉复苏室改造项目</w:t>
      </w:r>
    </w:p>
    <w:p w:rsidR="0004589E" w:rsidRDefault="00B36FDE">
      <w:pPr>
        <w:pStyle w:val="a8"/>
        <w:widowControl/>
        <w:ind w:left="0"/>
        <w:rPr>
          <w:rFonts w:ascii="仿宋_GB2312" w:eastAsia="仿宋_GB2312" w:hAnsi="宋体" w:cs="Courier New"/>
          <w:color w:val="000000"/>
          <w:szCs w:val="24"/>
        </w:rPr>
      </w:pPr>
      <w:r>
        <w:rPr>
          <w:rFonts w:ascii="仿宋_GB2312" w:eastAsia="仿宋_GB2312" w:hAnsi="宋体" w:hint="eastAsia"/>
          <w:b/>
          <w:spacing w:val="1"/>
          <w:kern w:val="11"/>
          <w:szCs w:val="24"/>
        </w:rPr>
        <w:t>二、合同范围：</w:t>
      </w:r>
      <w:r>
        <w:rPr>
          <w:rFonts w:ascii="仿宋" w:eastAsia="仿宋" w:hAnsi="仿宋" w:hint="eastAsia"/>
          <w:szCs w:val="24"/>
        </w:rPr>
        <w:t>本次招标为河南省人民医院河南省人民医院眼科麻醉复苏室改造项目，主要招标内容包括拆除现有改造区域至结构面，改造内容包括墙、顶、地面装饰，强弱电、通风、消防、上下水、医用气体、医用设备带。该项目建筑面积约120平方米，具体详见招标文件；包括施工图纸及工程量清单范围内的所有工程内容。</w:t>
      </w:r>
    </w:p>
    <w:p w:rsidR="0004589E" w:rsidRDefault="00B36FDE">
      <w:pPr>
        <w:spacing w:line="360" w:lineRule="auto"/>
        <w:rPr>
          <w:rFonts w:ascii="仿宋_GB2312" w:eastAsia="仿宋_GB2312"/>
          <w:color w:val="000000"/>
          <w:sz w:val="24"/>
          <w:szCs w:val="24"/>
        </w:rPr>
      </w:pPr>
      <w:r>
        <w:rPr>
          <w:rFonts w:ascii="仿宋_GB2312" w:eastAsia="仿宋_GB2312" w:hAnsi="宋体" w:hint="eastAsia"/>
          <w:b/>
          <w:spacing w:val="1"/>
          <w:kern w:val="11"/>
          <w:sz w:val="24"/>
          <w:szCs w:val="24"/>
        </w:rPr>
        <w:t>三、工程地点：</w:t>
      </w:r>
      <w:r>
        <w:rPr>
          <w:rFonts w:ascii="仿宋_GB2312" w:eastAsia="仿宋_GB2312" w:hAnsi="宋体" w:cs="Courier New" w:hint="eastAsia"/>
          <w:color w:val="000000"/>
          <w:sz w:val="24"/>
          <w:szCs w:val="24"/>
        </w:rPr>
        <w:t>郑州市</w:t>
      </w:r>
      <w:proofErr w:type="gramStart"/>
      <w:r>
        <w:rPr>
          <w:rFonts w:ascii="仿宋_GB2312" w:eastAsia="仿宋_GB2312" w:hAnsi="宋体" w:cs="Courier New" w:hint="eastAsia"/>
          <w:color w:val="000000"/>
          <w:sz w:val="24"/>
          <w:szCs w:val="24"/>
        </w:rPr>
        <w:t>纬</w:t>
      </w:r>
      <w:proofErr w:type="gramEnd"/>
      <w:r>
        <w:rPr>
          <w:rFonts w:ascii="仿宋_GB2312" w:eastAsia="仿宋_GB2312" w:hAnsi="宋体" w:cs="Courier New" w:hint="eastAsia"/>
          <w:color w:val="000000"/>
          <w:sz w:val="24"/>
          <w:szCs w:val="24"/>
        </w:rPr>
        <w:t>五路7号。</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hint="eastAsia"/>
          <w:b/>
          <w:spacing w:val="1"/>
          <w:kern w:val="11"/>
          <w:szCs w:val="24"/>
        </w:rPr>
        <w:t>四、施工工期：</w:t>
      </w:r>
      <w:r>
        <w:rPr>
          <w:rFonts w:ascii="仿宋_GB2312" w:eastAsia="仿宋_GB2312" w:hAnsi="宋体" w:cs="Courier New" w:hint="eastAsia"/>
          <w:color w:val="000000"/>
          <w:szCs w:val="24"/>
        </w:rPr>
        <w:t xml:space="preserve">40日历天  </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hint="eastAsia"/>
          <w:b/>
          <w:spacing w:val="1"/>
          <w:kern w:val="11"/>
          <w:szCs w:val="24"/>
        </w:rPr>
        <w:t xml:space="preserve">五、合同暂定金额：     </w:t>
      </w:r>
      <w:r>
        <w:rPr>
          <w:rFonts w:ascii="仿宋_GB2312" w:eastAsia="仿宋_GB2312" w:hAnsi="宋体" w:cs="Courier New" w:hint="eastAsia"/>
          <w:color w:val="000000"/>
          <w:szCs w:val="24"/>
        </w:rPr>
        <w:t>元</w:t>
      </w:r>
    </w:p>
    <w:p w:rsidR="0004589E" w:rsidRDefault="00B36FDE">
      <w:pPr>
        <w:pStyle w:val="a8"/>
        <w:spacing w:line="360" w:lineRule="auto"/>
        <w:ind w:left="0"/>
        <w:rPr>
          <w:rFonts w:ascii="仿宋_GB2312" w:eastAsia="仿宋_GB2312" w:hAnsi="宋体"/>
          <w:b/>
          <w:spacing w:val="1"/>
          <w:kern w:val="11"/>
          <w:szCs w:val="24"/>
        </w:rPr>
      </w:pPr>
      <w:r>
        <w:rPr>
          <w:rFonts w:ascii="仿宋_GB2312" w:eastAsia="仿宋_GB2312" w:hAnsi="宋体" w:hint="eastAsia"/>
          <w:b/>
          <w:spacing w:val="1"/>
          <w:kern w:val="11"/>
          <w:szCs w:val="24"/>
        </w:rPr>
        <w:t>六、结算方式：</w:t>
      </w:r>
      <w:r>
        <w:rPr>
          <w:rFonts w:ascii="仿宋_GB2312" w:eastAsia="仿宋_GB2312" w:hAnsi="宋体" w:cs="Courier New" w:hint="eastAsia"/>
          <w:color w:val="000000"/>
          <w:szCs w:val="24"/>
        </w:rPr>
        <w:t>本合同</w:t>
      </w:r>
      <w:r>
        <w:rPr>
          <w:rFonts w:ascii="仿宋_GB2312" w:eastAsia="仿宋_GB2312" w:hAnsi="宋体" w:hint="eastAsia"/>
          <w:color w:val="000000"/>
          <w:szCs w:val="24"/>
        </w:rPr>
        <w:t>为固定总价合同，如发生调整的，以甲、乙双方确认签证资料计算。</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highlight w:val="yellow"/>
        </w:rPr>
        <w:t>七、付款方式：</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hint="eastAsia"/>
          <w:b/>
          <w:spacing w:val="1"/>
          <w:kern w:val="11"/>
          <w:sz w:val="24"/>
          <w:szCs w:val="24"/>
        </w:rPr>
        <w:t>1、</w:t>
      </w:r>
      <w:r>
        <w:rPr>
          <w:rFonts w:ascii="仿宋_GB2312" w:eastAsia="仿宋_GB2312" w:hAnsi="宋体" w:cs="Courier New" w:hint="eastAsia"/>
          <w:color w:val="000000"/>
          <w:sz w:val="24"/>
          <w:szCs w:val="24"/>
        </w:rPr>
        <w:t>本工程无预付款，自签订合同之日起，乙方完成全部</w:t>
      </w:r>
      <w:proofErr w:type="gramStart"/>
      <w:r>
        <w:rPr>
          <w:rFonts w:ascii="仿宋_GB2312" w:eastAsia="仿宋_GB2312" w:hAnsi="宋体" w:cs="Courier New" w:hint="eastAsia"/>
          <w:color w:val="000000"/>
          <w:sz w:val="24"/>
          <w:szCs w:val="24"/>
        </w:rPr>
        <w:t>工程量经甲方</w:t>
      </w:r>
      <w:proofErr w:type="gramEnd"/>
      <w:r>
        <w:rPr>
          <w:rFonts w:ascii="仿宋_GB2312" w:eastAsia="仿宋_GB2312" w:hAnsi="宋体" w:cs="Courier New" w:hint="eastAsia"/>
          <w:color w:val="000000"/>
          <w:sz w:val="24"/>
          <w:szCs w:val="24"/>
        </w:rPr>
        <w:t>验收合格后，甲方付款至合同价的80%，同时甲方退回履约保证金。所有工程验收合格经医院审计部门审计定案后，甲方支付乙方到审定价的95%，余5%作为质保金。质保金期满后2</w:t>
      </w:r>
      <w:r>
        <w:rPr>
          <w:rFonts w:ascii="仿宋_GB2312" w:eastAsia="仿宋_GB2312" w:hAnsi="宋体" w:cs="Courier New" w:hint="eastAsia"/>
          <w:color w:val="000000"/>
          <w:sz w:val="24"/>
          <w:szCs w:val="24"/>
        </w:rPr>
        <w:lastRenderedPageBreak/>
        <w:t>年无异议后，一周内一次性无息付清。</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2、乙方自行委托有资质的第三方设计院针对现场不符的部位深化图纸，乙方必须给甲方提供4套竣工图纸及电子竣工图1套。竣工图纸必须经设计院盖章确认，甲方</w:t>
      </w:r>
      <w:proofErr w:type="gramStart"/>
      <w:r>
        <w:rPr>
          <w:rFonts w:ascii="仿宋_GB2312" w:eastAsia="仿宋_GB2312" w:hAnsi="宋体" w:cs="Courier New" w:hint="eastAsia"/>
          <w:color w:val="000000"/>
          <w:sz w:val="24"/>
          <w:szCs w:val="24"/>
        </w:rPr>
        <w:t>不</w:t>
      </w:r>
      <w:proofErr w:type="gramEnd"/>
      <w:r>
        <w:rPr>
          <w:rFonts w:ascii="仿宋_GB2312" w:eastAsia="仿宋_GB2312" w:hAnsi="宋体" w:cs="Courier New" w:hint="eastAsia"/>
          <w:color w:val="000000"/>
          <w:sz w:val="24"/>
          <w:szCs w:val="24"/>
        </w:rPr>
        <w:t>另支付设计费。</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八、甲方责任：</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8.1向乙方提供有关详细的设计和施工资料；</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8.2为本项目提供必要的条件,设备进、出场所需要的道路和场地；</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8.3按照本合同约定的付款方式向乙方支付工程款；</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 xml:space="preserve">8.4负责提供场地及相关设施，费用由乙方承担； </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8.5施工中的任何变更必须事先经甲方批准。</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九、乙方责任：</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9.1严格履行合同规定的各项条款,为工程提供准确、科学和公正的服务；</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9.2施工质量：按国家现行的质量评定标准和施工技术验收规范，必须合格；</w:t>
      </w:r>
    </w:p>
    <w:p w:rsidR="0004589E" w:rsidRDefault="00B36FDE">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9.3工期不超过40日历天；</w:t>
      </w:r>
    </w:p>
    <w:p w:rsidR="0004589E" w:rsidRDefault="00B36FDE">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9.4乙方在投标文件中指定的项目经理及施工技术人员必须与中标后承建工程的项目经理及施工技术人员一致，未经甲方许可，不得更换。</w:t>
      </w:r>
    </w:p>
    <w:p w:rsidR="0004589E" w:rsidRDefault="00B36FDE">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 乙方在工程实施过程中实行“四包”：</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9.5.1</w:t>
      </w:r>
      <w:r>
        <w:rPr>
          <w:rFonts w:ascii="仿宋_GB2312" w:eastAsia="仿宋_GB2312" w:hAnsi="宋体" w:cs="Courier New" w:hint="eastAsia"/>
          <w:color w:val="FF0000"/>
          <w:sz w:val="24"/>
          <w:szCs w:val="24"/>
        </w:rPr>
        <w:t xml:space="preserve"> </w:t>
      </w:r>
      <w:r>
        <w:rPr>
          <w:rFonts w:ascii="仿宋_GB2312" w:eastAsia="仿宋_GB2312" w:hAnsi="宋体" w:cs="Courier New" w:hint="eastAsia"/>
          <w:color w:val="000000"/>
          <w:sz w:val="24"/>
          <w:szCs w:val="24"/>
        </w:rPr>
        <w:t>包办一切手续：本工程涉及到的各项手续均由中标人办理，直至按要求工期验收合格，出现各种罚款由中标人承担。本工程涉及到的各项手续均由中标人办理，出现各种罚款由中标人承担。即乙方在工程实施过程中与之相关的一切手续由乙方办理，影响工期由乙方负责。甲方给乙方提供相关的批准文件及设计图纸。</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lastRenderedPageBreak/>
        <w:t>9.5.2包工期：在约定工期中完成合同规定的全部工程。</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9.5.3包质量：乙方对工程质量终身负责，如发生质量事故，将依照有关规定追究其相应责任：若因乙方原因造成的工程质量达不到承诺的质量等级，乙方应无条件返修</w:t>
      </w:r>
      <w:proofErr w:type="gramStart"/>
      <w:r>
        <w:rPr>
          <w:rFonts w:ascii="仿宋_GB2312" w:eastAsia="仿宋_GB2312" w:hAnsi="宋体" w:cs="Courier New" w:hint="eastAsia"/>
          <w:color w:val="000000"/>
          <w:sz w:val="24"/>
          <w:szCs w:val="24"/>
        </w:rPr>
        <w:t>至相应</w:t>
      </w:r>
      <w:proofErr w:type="gramEnd"/>
      <w:r>
        <w:rPr>
          <w:rFonts w:ascii="仿宋_GB2312" w:eastAsia="仿宋_GB2312" w:hAnsi="宋体" w:cs="Courier New" w:hint="eastAsia"/>
          <w:color w:val="000000"/>
          <w:sz w:val="24"/>
          <w:szCs w:val="24"/>
        </w:rPr>
        <w:t>等级，并承担因此造成的一切损失及责任。</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9.5.4包安全和文明施工：乙方在项目实施中，应做到文明施工，安全第一，若因乙方原因发生人身伤害事故或对甲方造成财产及其它损失，由乙方承担一切赔偿及相关责任。对甲方造成损失的，甲方保留索赔的权利。</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9.6向甲方提供相关技术方案。</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9.7乙方应做到工完场清，不留垃圾，防止二次污染，否则清理费用从乙方工程款中双倍扣除。</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9.8乙方应做到文明施工、安全施工，施工期间有专人对工程施工人员的安全施工工作负责。</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9.9乙方在项目实施过程中，应做到安全、文明施工，安全第一，若因乙方原因发生人身伤害事故或对甲方造成财产及其它损失、影响，由乙方承担一切赔偿及相关责任。</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9.10遵守甲方制定的其它规章制度。服从甲方管理及监理的监督。</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十、违约责任</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10.1.本工程严格按照合同工期要求完成，若因乙方的原因每推迟一天，从乙方工程款中扣除违约金10000元。</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10.2若乙方工作结果不能满足相关规范及相关部门要求，乙方应重新整改直至达到要求，否则甲方不支付工程款，乙方应承担延期对甲方造成的损失。</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10.3乙方在施工期间，发现有检测数据不准确、不科学、不负责的行为，甲方有权没收质量保证金或本合同的工程款。</w:t>
      </w:r>
    </w:p>
    <w:p w:rsidR="0004589E" w:rsidRDefault="00B36FDE">
      <w:pPr>
        <w:spacing w:line="360" w:lineRule="auto"/>
        <w:rPr>
          <w:rFonts w:ascii="仿宋_GB2312" w:eastAsia="仿宋_GB2312" w:hAnsi="宋体"/>
          <w:b/>
          <w:spacing w:val="1"/>
          <w:kern w:val="11"/>
          <w:sz w:val="24"/>
          <w:szCs w:val="24"/>
          <w:highlight w:val="lightGray"/>
        </w:rPr>
      </w:pPr>
      <w:r>
        <w:rPr>
          <w:rFonts w:ascii="仿宋_GB2312" w:eastAsia="仿宋_GB2312" w:hAnsi="宋体" w:hint="eastAsia"/>
          <w:b/>
          <w:spacing w:val="1"/>
          <w:kern w:val="11"/>
          <w:sz w:val="24"/>
          <w:szCs w:val="24"/>
          <w:highlight w:val="lightGray"/>
        </w:rPr>
        <w:t>十一、项目经理</w:t>
      </w:r>
    </w:p>
    <w:p w:rsidR="0004589E" w:rsidRDefault="00B36FDE">
      <w:pPr>
        <w:spacing w:line="360" w:lineRule="auto"/>
        <w:ind w:firstLineChars="200" w:firstLine="480"/>
        <w:rPr>
          <w:rFonts w:ascii="仿宋_GB2312" w:eastAsia="仿宋_GB2312" w:hAnsi="宋体" w:cs="Courier New"/>
          <w:color w:val="000000"/>
          <w:sz w:val="24"/>
          <w:szCs w:val="24"/>
          <w:highlight w:val="lightGray"/>
        </w:rPr>
      </w:pPr>
      <w:r>
        <w:rPr>
          <w:rFonts w:ascii="仿宋_GB2312" w:eastAsia="仿宋_GB2312" w:hAnsi="宋体" w:cs="Courier New" w:hint="eastAsia"/>
          <w:color w:val="000000"/>
          <w:sz w:val="24"/>
          <w:szCs w:val="24"/>
          <w:highlight w:val="lightGray"/>
        </w:rPr>
        <w:t xml:space="preserve"> 项目经理：    </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lastRenderedPageBreak/>
        <w:t>十二、合同文件的构成</w:t>
      </w:r>
    </w:p>
    <w:p w:rsidR="0004589E" w:rsidRDefault="00B36FDE">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合同文件的构成：（1）本合同协议书；（2）中标通知书；（3）投标书及其附件；（4）甲方乙方有关工程的洽商、变更等书面协议或文件；（5）招标文件及投标疑问回复；（6）合同通用条款；（7）工程报价单；（8）图纸；（9）标准、规范及有关技术文件；（10）工程量清单。</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十三、合同生效</w:t>
      </w:r>
    </w:p>
    <w:p w:rsidR="0004589E" w:rsidRDefault="00B36FDE">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13.1本合同经双方法定代表人或委托代理人（须经法定代表人书面授权委托）签字并加盖合同专用章后生效。</w:t>
      </w:r>
    </w:p>
    <w:p w:rsidR="0004589E" w:rsidRDefault="00B36FDE">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13.2本合同有效期：从合同生效之日起到质保期满并理赔完毕，合同双方履行完本合同项下所有权利和义务之日止。</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十四、合同争议的解决</w:t>
      </w:r>
    </w:p>
    <w:p w:rsidR="0004589E" w:rsidRDefault="00B36FDE">
      <w:pPr>
        <w:spacing w:line="360" w:lineRule="auto"/>
        <w:ind w:left="1"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14.1凡与本合同有关而引起的一切争议，双方应首先通过友好协商解决，如经协商后仍不能达成协议时，可以向甲方所在地人民法院提起诉讼。</w:t>
      </w:r>
    </w:p>
    <w:p w:rsidR="0004589E" w:rsidRDefault="00B36FDE">
      <w:pPr>
        <w:spacing w:line="360" w:lineRule="auto"/>
        <w:ind w:left="1"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14.2本合同一式6份，甲方4份，乙方2份。</w:t>
      </w:r>
    </w:p>
    <w:p w:rsidR="0004589E" w:rsidRDefault="00B36FDE">
      <w:pPr>
        <w:pStyle w:val="ac"/>
        <w:spacing w:line="360" w:lineRule="auto"/>
        <w:rPr>
          <w:rFonts w:ascii="仿宋_GB2312" w:eastAsia="仿宋_GB2312" w:hAnsi="宋体"/>
          <w:color w:val="000000"/>
          <w:sz w:val="24"/>
          <w:szCs w:val="24"/>
        </w:rPr>
      </w:pPr>
      <w:r>
        <w:rPr>
          <w:rFonts w:ascii="仿宋_GB2312" w:eastAsia="仿宋_GB2312" w:hAnsi="宋体" w:hint="eastAsia"/>
          <w:b/>
          <w:spacing w:val="1"/>
          <w:kern w:val="11"/>
          <w:sz w:val="24"/>
          <w:szCs w:val="24"/>
        </w:rPr>
        <w:t>十五、补充条款</w:t>
      </w:r>
    </w:p>
    <w:p w:rsidR="0004589E" w:rsidRDefault="00B36FDE">
      <w:pPr>
        <w:spacing w:line="360" w:lineRule="auto"/>
        <w:rPr>
          <w:rFonts w:ascii="仿宋_GB2312" w:eastAsia="仿宋_GB2312" w:hAnsi="宋体"/>
          <w:color w:val="000000"/>
          <w:sz w:val="24"/>
          <w:szCs w:val="24"/>
          <w:lang w:val="en-GB"/>
        </w:rPr>
      </w:pPr>
      <w:r>
        <w:rPr>
          <w:rFonts w:ascii="仿宋_GB2312" w:eastAsia="仿宋_GB2312" w:hAnsi="宋体" w:cs="Courier New" w:hint="eastAsia"/>
          <w:color w:val="000000"/>
          <w:sz w:val="24"/>
          <w:szCs w:val="24"/>
        </w:rPr>
        <w:t xml:space="preserve">    15.1工程竣工，通过医院审计，审计中审减不审增，</w:t>
      </w:r>
      <w:proofErr w:type="gramStart"/>
      <w:r>
        <w:rPr>
          <w:rFonts w:ascii="仿宋_GB2312" w:eastAsia="仿宋_GB2312" w:hAnsi="宋体" w:cs="Courier New" w:hint="eastAsia"/>
          <w:color w:val="000000"/>
          <w:sz w:val="24"/>
          <w:szCs w:val="24"/>
        </w:rPr>
        <w:t>若工</w:t>
      </w:r>
      <w:proofErr w:type="gramEnd"/>
      <w:r>
        <w:rPr>
          <w:rFonts w:ascii="仿宋_GB2312" w:eastAsia="仿宋_GB2312" w:hAnsi="宋体" w:cs="Courier New" w:hint="eastAsia"/>
          <w:color w:val="000000"/>
          <w:sz w:val="24"/>
          <w:szCs w:val="24"/>
        </w:rPr>
        <w:t>程项目核减率在5%-10%（含5%）的，其审计费用由施工单位承担50%。工程项目核减率超过10%（含）的，其审计费用由施工单位全部承担；工程项目核减率在20%以上（含20%）的施工单位，将列入医院投资建设“黑名单”，不得参与医院投资项目招标活动。</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15.2 本项目缺陷责任期24个月（从验收合格之日算起）；</w:t>
      </w:r>
    </w:p>
    <w:p w:rsidR="0004589E" w:rsidRDefault="00B36FDE">
      <w:pPr>
        <w:spacing w:line="360" w:lineRule="auto"/>
        <w:ind w:firstLine="60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15.3履约保证金：本工程履约保证金为     元，乙方投标保证金转为履约保证金。竣工验收合格，并提交竣工验收报告后，无息退还履约保证金”</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15.4工程移交：工程经验收合格后，乙方填写工程移交证书一式两份，甲方对工程质量</w:t>
      </w:r>
      <w:proofErr w:type="gramStart"/>
      <w:r>
        <w:rPr>
          <w:rFonts w:ascii="仿宋_GB2312" w:eastAsia="仿宋_GB2312" w:hAnsi="宋体" w:hint="eastAsia"/>
          <w:color w:val="000000"/>
          <w:sz w:val="24"/>
          <w:szCs w:val="24"/>
        </w:rPr>
        <w:t>作出</w:t>
      </w:r>
      <w:proofErr w:type="gramEnd"/>
      <w:r>
        <w:rPr>
          <w:rFonts w:ascii="仿宋_GB2312" w:eastAsia="仿宋_GB2312" w:hAnsi="宋体" w:hint="eastAsia"/>
          <w:color w:val="000000"/>
          <w:sz w:val="24"/>
          <w:szCs w:val="24"/>
        </w:rPr>
        <w:t>评价，经双方签字盖章后，各执一份，即为工程移交；</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15.6乙方完全履行投标文件中所做出的一切优惠承诺；</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15.7合同其它未尽事宜，协商解决。</w:t>
      </w:r>
    </w:p>
    <w:p w:rsidR="0004589E" w:rsidRDefault="0004589E">
      <w:pPr>
        <w:pStyle w:val="ac"/>
        <w:spacing w:line="360" w:lineRule="auto"/>
        <w:ind w:firstLineChars="225" w:firstLine="540"/>
        <w:rPr>
          <w:rFonts w:ascii="仿宋_GB2312" w:eastAsia="仿宋_GB2312" w:hAnsi="宋体"/>
          <w:color w:val="000000"/>
          <w:sz w:val="24"/>
          <w:szCs w:val="24"/>
        </w:rPr>
      </w:pP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甲方：（公章）</w:t>
      </w:r>
      <w:r>
        <w:rPr>
          <w:rFonts w:ascii="仿宋_GB2312" w:eastAsia="仿宋_GB2312" w:hAnsi="宋体" w:hint="eastAsia"/>
          <w:color w:val="000000"/>
          <w:sz w:val="24"/>
          <w:szCs w:val="24"/>
        </w:rPr>
        <w:tab/>
        <w:t xml:space="preserve">                乙方：（公章）</w:t>
      </w: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 xml:space="preserve">河南省人民医院      </w:t>
      </w:r>
      <w:r>
        <w:rPr>
          <w:rFonts w:ascii="仿宋_GB2312" w:eastAsia="仿宋_GB2312" w:hAnsi="宋体" w:hint="eastAsia"/>
          <w:color w:val="000000"/>
          <w:sz w:val="24"/>
          <w:szCs w:val="24"/>
        </w:rPr>
        <w:tab/>
        <w:t xml:space="preserve">         </w:t>
      </w: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法定代表人：                     法定代表人：</w:t>
      </w: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委托代理人：</w:t>
      </w:r>
      <w:r>
        <w:rPr>
          <w:rFonts w:ascii="仿宋_GB2312" w:eastAsia="仿宋_GB2312" w:hAnsi="宋体" w:hint="eastAsia"/>
          <w:color w:val="000000"/>
          <w:sz w:val="24"/>
          <w:szCs w:val="24"/>
        </w:rPr>
        <w:tab/>
        <w:t xml:space="preserve">                   委托代理人：</w:t>
      </w:r>
    </w:p>
    <w:p w:rsidR="0004589E" w:rsidRDefault="00B36FDE">
      <w:pPr>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开户银行：                       开户银行:</w:t>
      </w:r>
    </w:p>
    <w:p w:rsidR="0004589E" w:rsidRDefault="00B36FDE">
      <w:pPr>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账号：                           账号：</w:t>
      </w:r>
    </w:p>
    <w:p w:rsidR="0004589E" w:rsidRDefault="0004589E">
      <w:pPr>
        <w:rPr>
          <w:rFonts w:ascii="仿宋_GB2312" w:eastAsia="仿宋_GB2312" w:hAnsi="宋体" w:cs="Courier New"/>
          <w:color w:val="000000"/>
          <w:sz w:val="24"/>
          <w:szCs w:val="24"/>
        </w:rPr>
      </w:pPr>
    </w:p>
    <w:p w:rsidR="0004589E" w:rsidRDefault="0004589E">
      <w:pPr>
        <w:rPr>
          <w:rFonts w:ascii="仿宋_GB2312" w:eastAsia="仿宋_GB2312" w:hAnsi="宋体" w:cs="Courier New"/>
          <w:color w:val="000000"/>
          <w:sz w:val="24"/>
          <w:szCs w:val="24"/>
        </w:rPr>
      </w:pPr>
    </w:p>
    <w:p w:rsidR="0004589E" w:rsidRDefault="0004589E">
      <w:pPr>
        <w:rPr>
          <w:rFonts w:ascii="仿宋_GB2312" w:eastAsia="仿宋_GB2312" w:hAnsi="宋体" w:cs="Courier New"/>
          <w:color w:val="000000"/>
          <w:sz w:val="24"/>
          <w:szCs w:val="24"/>
        </w:rPr>
      </w:pP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日期：2022年  月  日</w:t>
      </w:r>
      <w:r>
        <w:rPr>
          <w:rFonts w:ascii="仿宋_GB2312" w:eastAsia="仿宋_GB2312" w:hAnsi="宋体" w:cs="Courier New" w:hint="eastAsia"/>
          <w:color w:val="000000"/>
          <w:sz w:val="24"/>
          <w:szCs w:val="24"/>
        </w:rPr>
        <w:tab/>
        <w:t xml:space="preserve">         日期：2022年  月  日</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04589E" w:rsidRDefault="00B36FDE">
      <w:r>
        <w:br w:type="page"/>
      </w:r>
    </w:p>
    <w:p w:rsidR="0004589E" w:rsidRDefault="00B36FDE">
      <w:pPr>
        <w:pStyle w:val="1"/>
        <w:spacing w:line="360" w:lineRule="auto"/>
        <w:jc w:val="center"/>
        <w:rPr>
          <w:rFonts w:ascii="黑体" w:eastAsia="黑体" w:hAnsi="宋体"/>
          <w:b w:val="0"/>
          <w:color w:val="000000"/>
          <w:sz w:val="52"/>
          <w:szCs w:val="52"/>
        </w:rPr>
      </w:pPr>
      <w:r>
        <w:rPr>
          <w:rFonts w:ascii="黑体" w:eastAsia="黑体" w:hAnsi="宋体" w:hint="eastAsia"/>
          <w:b w:val="0"/>
          <w:color w:val="000000"/>
          <w:sz w:val="52"/>
          <w:szCs w:val="52"/>
        </w:rPr>
        <w:lastRenderedPageBreak/>
        <w:t>第五章</w:t>
      </w:r>
      <w:r>
        <w:rPr>
          <w:rFonts w:ascii="黑体" w:eastAsia="黑体" w:hAnsi="宋体" w:hint="eastAsia"/>
          <w:b w:val="0"/>
          <w:color w:val="000000"/>
          <w:sz w:val="52"/>
          <w:szCs w:val="52"/>
        </w:rPr>
        <w:tab/>
        <w:t xml:space="preserve"> 投标文件格式</w:t>
      </w:r>
    </w:p>
    <w:p w:rsidR="0004589E" w:rsidRDefault="00B36FDE">
      <w:pPr>
        <w:jc w:val="center"/>
        <w:rPr>
          <w:rFonts w:ascii="仿宋" w:eastAsia="仿宋" w:hAnsi="仿宋"/>
          <w:b/>
          <w:sz w:val="36"/>
          <w:szCs w:val="36"/>
        </w:rPr>
      </w:pPr>
      <w:r>
        <w:rPr>
          <w:rFonts w:ascii="仿宋" w:eastAsia="仿宋" w:hAnsi="仿宋" w:hint="eastAsia"/>
          <w:b/>
          <w:sz w:val="36"/>
          <w:szCs w:val="36"/>
        </w:rPr>
        <w:t>眼科麻醉复苏室改造项目</w:t>
      </w:r>
    </w:p>
    <w:p w:rsidR="0004589E" w:rsidRDefault="00B36FDE">
      <w:pPr>
        <w:jc w:val="center"/>
        <w:rPr>
          <w:rFonts w:ascii="仿宋" w:eastAsia="仿宋" w:hAnsi="仿宋"/>
          <w:b/>
          <w:sz w:val="52"/>
          <w:szCs w:val="52"/>
        </w:rPr>
      </w:pPr>
      <w:r>
        <w:rPr>
          <w:rFonts w:ascii="仿宋" w:eastAsia="仿宋" w:hAnsi="仿宋" w:hint="eastAsia"/>
          <w:b/>
          <w:sz w:val="52"/>
          <w:szCs w:val="52"/>
          <w14:shadow w14:blurRad="50800" w14:dist="38100" w14:dir="2700000" w14:sx="100000" w14:sy="100000" w14:kx="0" w14:ky="0" w14:algn="tl">
            <w14:srgbClr w14:val="000000">
              <w14:alpha w14:val="60000"/>
            </w14:srgbClr>
          </w14:shadow>
        </w:rPr>
        <w:t>投 标 文 件</w:t>
      </w:r>
    </w:p>
    <w:p w:rsidR="0004589E" w:rsidRDefault="0004589E">
      <w:pPr>
        <w:spacing w:line="360" w:lineRule="auto"/>
        <w:jc w:val="center"/>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B36FDE">
      <w:pPr>
        <w:spacing w:line="480" w:lineRule="auto"/>
        <w:ind w:firstLineChars="300" w:firstLine="843"/>
        <w:rPr>
          <w:rFonts w:ascii="仿宋" w:eastAsia="仿宋" w:hAnsi="仿宋"/>
          <w:b/>
          <w:sz w:val="28"/>
          <w:szCs w:val="28"/>
        </w:rPr>
      </w:pPr>
      <w:r>
        <w:rPr>
          <w:rFonts w:ascii="仿宋" w:eastAsia="仿宋" w:hAnsi="仿宋" w:hint="eastAsia"/>
          <w:b/>
          <w:sz w:val="28"/>
          <w:szCs w:val="28"/>
        </w:rPr>
        <w:t>投  标  人：（盖单位章）</w:t>
      </w:r>
    </w:p>
    <w:p w:rsidR="0004589E" w:rsidRDefault="00B36FDE">
      <w:pPr>
        <w:spacing w:line="480" w:lineRule="auto"/>
        <w:ind w:firstLineChars="300" w:firstLine="843"/>
        <w:rPr>
          <w:rFonts w:ascii="仿宋" w:eastAsia="仿宋" w:hAnsi="仿宋"/>
          <w:b/>
          <w:sz w:val="28"/>
          <w:szCs w:val="28"/>
        </w:rPr>
      </w:pPr>
      <w:r>
        <w:rPr>
          <w:rFonts w:ascii="仿宋" w:eastAsia="仿宋" w:hAnsi="仿宋" w:hint="eastAsia"/>
          <w:b/>
          <w:sz w:val="28"/>
          <w:szCs w:val="28"/>
        </w:rPr>
        <w:t>法定代表人或委托代理人：（签字）</w:t>
      </w:r>
    </w:p>
    <w:p w:rsidR="0004589E" w:rsidRDefault="00B36FDE">
      <w:pPr>
        <w:spacing w:line="480" w:lineRule="auto"/>
        <w:ind w:firstLineChars="940" w:firstLine="2642"/>
        <w:rPr>
          <w:rFonts w:ascii="仿宋" w:eastAsia="仿宋" w:hAnsi="仿宋"/>
        </w:rPr>
      </w:pPr>
      <w:r>
        <w:rPr>
          <w:rFonts w:ascii="仿宋" w:eastAsia="仿宋" w:hAnsi="仿宋" w:hint="eastAsia"/>
          <w:b/>
          <w:sz w:val="28"/>
          <w:szCs w:val="28"/>
        </w:rPr>
        <w:t>年 月 日</w:t>
      </w:r>
    </w:p>
    <w:p w:rsidR="0004589E" w:rsidRDefault="00B36FDE">
      <w:pPr>
        <w:jc w:val="center"/>
        <w:rPr>
          <w:rFonts w:ascii="仿宋" w:eastAsia="仿宋" w:hAnsi="仿宋"/>
          <w:sz w:val="36"/>
          <w:szCs w:val="36"/>
        </w:rPr>
      </w:pPr>
      <w:r>
        <w:rPr>
          <w:rFonts w:ascii="仿宋" w:eastAsia="仿宋" w:hAnsi="仿宋"/>
        </w:rPr>
        <w:br w:type="page"/>
      </w:r>
    </w:p>
    <w:p w:rsidR="0004589E" w:rsidRDefault="00B36FDE">
      <w:pPr>
        <w:autoSpaceDE w:val="0"/>
        <w:autoSpaceDN w:val="0"/>
        <w:adjustRightInd w:val="0"/>
        <w:spacing w:line="420" w:lineRule="exact"/>
        <w:jc w:val="center"/>
        <w:rPr>
          <w:rFonts w:ascii="仿宋" w:eastAsia="仿宋" w:hAnsi="仿宋" w:cs="黑体"/>
          <w:b/>
          <w:kern w:val="0"/>
          <w:sz w:val="32"/>
          <w:szCs w:val="32"/>
        </w:rPr>
      </w:pPr>
      <w:r>
        <w:rPr>
          <w:rFonts w:ascii="仿宋" w:eastAsia="仿宋" w:hAnsi="仿宋" w:cs="黑体" w:hint="eastAsia"/>
          <w:b/>
          <w:kern w:val="0"/>
          <w:sz w:val="32"/>
          <w:szCs w:val="32"/>
        </w:rPr>
        <w:lastRenderedPageBreak/>
        <w:t>目    录</w:t>
      </w:r>
    </w:p>
    <w:p w:rsidR="0004589E" w:rsidRDefault="00B36FDE">
      <w:pPr>
        <w:spacing w:line="600" w:lineRule="exact"/>
        <w:rPr>
          <w:rFonts w:ascii="仿宋" w:eastAsia="仿宋" w:hAnsi="仿宋" w:cs="Courier New"/>
          <w:b/>
          <w:sz w:val="24"/>
          <w:szCs w:val="21"/>
        </w:rPr>
      </w:pPr>
      <w:r>
        <w:rPr>
          <w:rFonts w:ascii="仿宋" w:eastAsia="仿宋" w:hAnsi="仿宋" w:cs="Courier New" w:hint="eastAsia"/>
          <w:b/>
          <w:sz w:val="24"/>
          <w:szCs w:val="21"/>
        </w:rPr>
        <w:t>一、商务标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（1）投标函</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（2）开标一览表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（3）分项汇总报价表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（4）保修期内附件、备件价格表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（5）工程量清单报价书</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（6）优惠措施</w:t>
      </w:r>
    </w:p>
    <w:p w:rsidR="0004589E" w:rsidRDefault="00B36FDE">
      <w:pPr>
        <w:spacing w:line="600" w:lineRule="exact"/>
        <w:ind w:firstLineChars="150" w:firstLine="360"/>
        <w:rPr>
          <w:rFonts w:ascii="仿宋" w:eastAsia="仿宋" w:hAnsi="仿宋"/>
          <w:sz w:val="24"/>
        </w:rPr>
      </w:pPr>
      <w:r>
        <w:rPr>
          <w:rFonts w:ascii="仿宋" w:eastAsia="仿宋" w:hAnsi="仿宋" w:cs="Courier New" w:hint="eastAsia"/>
          <w:sz w:val="24"/>
          <w:szCs w:val="21"/>
        </w:rPr>
        <w:t>（7）质保期内外</w:t>
      </w:r>
      <w:r>
        <w:rPr>
          <w:rFonts w:ascii="仿宋" w:eastAsia="仿宋" w:hAnsi="仿宋" w:hint="eastAsia"/>
          <w:sz w:val="24"/>
        </w:rPr>
        <w:t>服务承诺</w:t>
      </w:r>
    </w:p>
    <w:p w:rsidR="0004589E" w:rsidRDefault="00B36FDE">
      <w:pPr>
        <w:spacing w:line="600" w:lineRule="exact"/>
        <w:rPr>
          <w:rFonts w:ascii="仿宋" w:eastAsia="仿宋" w:hAnsi="仿宋" w:cs="Courier New"/>
          <w:b/>
          <w:sz w:val="24"/>
          <w:szCs w:val="21"/>
        </w:rPr>
      </w:pPr>
      <w:r>
        <w:rPr>
          <w:rFonts w:ascii="仿宋" w:eastAsia="仿宋" w:hAnsi="仿宋" w:cs="Courier New" w:hint="eastAsia"/>
          <w:b/>
          <w:sz w:val="24"/>
          <w:szCs w:val="21"/>
        </w:rPr>
        <w:t>二、技术标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1、产品资料、；主要设备需提供制造商出具的授权书，正本附原件，副本附复印件）</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2、施工组织设计</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a.主要施工方法及检验方法</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b.主要分部分项工程施工方案要点及技术措施</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c.劳动力配备计划及主要施工机械配备计划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d.材料供应保证措施及进场计划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e.工程质量、安全施工、文明施工保证措施</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f.工期进度计划表及施工进度保证措施</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3、项目管理机构配备</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a、项目经理</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b、技术负责人 </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c、其他人员</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lastRenderedPageBreak/>
        <w:t>4、近三年以来工程业绩</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5、其他需要补充说明的辅助资料</w:t>
      </w:r>
    </w:p>
    <w:p w:rsidR="0004589E" w:rsidRDefault="00B36FDE">
      <w:pPr>
        <w:spacing w:line="600" w:lineRule="exact"/>
        <w:rPr>
          <w:rFonts w:ascii="仿宋" w:eastAsia="仿宋" w:hAnsi="仿宋" w:cs="Courier New"/>
          <w:b/>
          <w:sz w:val="24"/>
          <w:szCs w:val="21"/>
        </w:rPr>
      </w:pPr>
      <w:r>
        <w:rPr>
          <w:rFonts w:ascii="仿宋" w:eastAsia="仿宋" w:hAnsi="仿宋" w:cs="Courier New" w:hint="eastAsia"/>
          <w:b/>
          <w:sz w:val="24"/>
          <w:szCs w:val="21"/>
        </w:rPr>
        <w:t>三、资信标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（1）法定代表人身份证明</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（2）授权委托书</w:t>
      </w:r>
    </w:p>
    <w:p w:rsidR="0004589E" w:rsidRDefault="00B36FDE">
      <w:pPr>
        <w:spacing w:line="600" w:lineRule="exact"/>
        <w:ind w:firstLineChars="150" w:firstLine="360"/>
        <w:rPr>
          <w:rFonts w:ascii="仿宋" w:eastAsia="仿宋" w:hAnsi="仿宋" w:cs="Courier New"/>
          <w:b/>
          <w:sz w:val="24"/>
          <w:szCs w:val="21"/>
        </w:rPr>
      </w:pPr>
      <w:r>
        <w:rPr>
          <w:rFonts w:ascii="仿宋" w:eastAsia="仿宋" w:hAnsi="仿宋" w:cs="Courier New" w:hint="eastAsia"/>
          <w:sz w:val="24"/>
          <w:szCs w:val="21"/>
        </w:rPr>
        <w:t>（3）企业相关证件及资质证书</w:t>
      </w:r>
      <w:r>
        <w:rPr>
          <w:rFonts w:ascii="仿宋" w:eastAsia="仿宋" w:hAnsi="仿宋" w:cs="Courier New" w:hint="eastAsia"/>
          <w:b/>
          <w:sz w:val="24"/>
          <w:szCs w:val="21"/>
        </w:rPr>
        <w:t>（复印件加盖公章，开标带原件验审）</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（4）公司相关荣誉证书</w:t>
      </w:r>
      <w:r>
        <w:rPr>
          <w:rFonts w:ascii="仿宋" w:eastAsia="仿宋" w:hAnsi="仿宋" w:cs="Courier New" w:hint="eastAsia"/>
          <w:b/>
          <w:sz w:val="24"/>
          <w:szCs w:val="21"/>
        </w:rPr>
        <w:t>（复印件加盖公章，开标带原件验审）</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（5）公司质量、环境和职业健康体系认证证书</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（6）投标申请人基本情况一览表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（7）</w:t>
      </w:r>
      <w:r>
        <w:rPr>
          <w:rFonts w:ascii="仿宋" w:eastAsia="仿宋" w:hAnsi="仿宋" w:hint="eastAsia"/>
          <w:sz w:val="24"/>
        </w:rPr>
        <w:t>招标人要求提交的其他资料</w:t>
      </w:r>
    </w:p>
    <w:p w:rsidR="0004589E" w:rsidRDefault="0004589E">
      <w:pPr>
        <w:spacing w:line="600" w:lineRule="exact"/>
        <w:rPr>
          <w:rFonts w:ascii="仿宋" w:eastAsia="仿宋" w:hAnsi="仿宋" w:cs="仿宋_GB2312"/>
          <w:kern w:val="0"/>
          <w:szCs w:val="21"/>
        </w:rPr>
      </w:pPr>
    </w:p>
    <w:p w:rsidR="0004589E" w:rsidRDefault="0004589E">
      <w:pPr>
        <w:autoSpaceDE w:val="0"/>
        <w:autoSpaceDN w:val="0"/>
        <w:adjustRightInd w:val="0"/>
        <w:spacing w:line="420" w:lineRule="exact"/>
        <w:ind w:firstLineChars="771" w:firstLine="1619"/>
        <w:jc w:val="left"/>
        <w:rPr>
          <w:rFonts w:ascii="仿宋" w:eastAsia="仿宋" w:hAnsi="仿宋" w:cs="仿宋_GB2312"/>
          <w:kern w:val="0"/>
          <w:szCs w:val="21"/>
        </w:rPr>
      </w:pPr>
    </w:p>
    <w:p w:rsidR="0004589E" w:rsidRDefault="0004589E">
      <w:pPr>
        <w:autoSpaceDE w:val="0"/>
        <w:autoSpaceDN w:val="0"/>
        <w:adjustRightInd w:val="0"/>
        <w:spacing w:line="420" w:lineRule="exact"/>
        <w:ind w:firstLineChars="771" w:firstLine="1619"/>
        <w:jc w:val="left"/>
        <w:rPr>
          <w:rFonts w:ascii="仿宋" w:eastAsia="仿宋" w:hAnsi="仿宋" w:cs="仿宋_GB2312"/>
          <w:kern w:val="0"/>
          <w:szCs w:val="21"/>
        </w:rPr>
      </w:pPr>
    </w:p>
    <w:p w:rsidR="0004589E" w:rsidRDefault="0004589E">
      <w:pPr>
        <w:rPr>
          <w:rFonts w:ascii="仿宋" w:eastAsia="仿宋" w:hAnsi="仿宋"/>
        </w:rPr>
      </w:pPr>
      <w:bookmarkStart w:id="193" w:name="_Toc278470016"/>
      <w:bookmarkStart w:id="194" w:name="_Toc277079728"/>
      <w:bookmarkStart w:id="195" w:name="_Toc295831703"/>
      <w:bookmarkStart w:id="196" w:name="_Toc298427524"/>
      <w:bookmarkStart w:id="197" w:name="_Toc299010448"/>
      <w:bookmarkStart w:id="198" w:name="_Toc278466174"/>
    </w:p>
    <w:p w:rsidR="0004589E" w:rsidRDefault="0004589E">
      <w:pPr>
        <w:rPr>
          <w:rFonts w:ascii="仿宋" w:eastAsia="仿宋" w:hAnsi="仿宋"/>
        </w:rPr>
      </w:pPr>
    </w:p>
    <w:p w:rsidR="0004589E" w:rsidRDefault="0004589E">
      <w:pPr>
        <w:rPr>
          <w:rFonts w:ascii="仿宋" w:eastAsia="仿宋" w:hAnsi="仿宋"/>
        </w:rPr>
      </w:pPr>
    </w:p>
    <w:p w:rsidR="0004589E" w:rsidRDefault="0004589E">
      <w:pPr>
        <w:rPr>
          <w:rFonts w:ascii="仿宋" w:eastAsia="仿宋" w:hAnsi="仿宋"/>
        </w:rPr>
      </w:pPr>
    </w:p>
    <w:p w:rsidR="0004589E" w:rsidRDefault="0004589E">
      <w:pPr>
        <w:rPr>
          <w:rFonts w:ascii="仿宋" w:eastAsia="仿宋" w:hAnsi="仿宋"/>
        </w:rPr>
      </w:pPr>
    </w:p>
    <w:p w:rsidR="0004589E" w:rsidRDefault="00B36FDE">
      <w:pPr>
        <w:widowControl/>
        <w:jc w:val="left"/>
        <w:rPr>
          <w:rFonts w:ascii="仿宋" w:eastAsia="仿宋" w:hAnsi="仿宋"/>
          <w:b/>
          <w:bCs/>
          <w:sz w:val="52"/>
          <w:szCs w:val="52"/>
        </w:rPr>
      </w:pPr>
      <w:r>
        <w:rPr>
          <w:rFonts w:ascii="仿宋" w:eastAsia="仿宋" w:hAnsi="仿宋"/>
          <w:sz w:val="52"/>
          <w:szCs w:val="52"/>
        </w:rPr>
        <w:br w:type="page"/>
      </w:r>
    </w:p>
    <w:p w:rsidR="0004589E" w:rsidRDefault="00B36FDE">
      <w:pPr>
        <w:pStyle w:val="2"/>
        <w:numPr>
          <w:ilvl w:val="0"/>
          <w:numId w:val="5"/>
        </w:numPr>
        <w:spacing w:before="0" w:after="0" w:line="276" w:lineRule="auto"/>
        <w:jc w:val="center"/>
        <w:rPr>
          <w:rFonts w:ascii="仿宋" w:eastAsia="仿宋" w:hAnsi="仿宋"/>
          <w:sz w:val="52"/>
          <w:szCs w:val="52"/>
        </w:rPr>
      </w:pPr>
      <w:r>
        <w:rPr>
          <w:rFonts w:ascii="仿宋" w:eastAsia="仿宋" w:hAnsi="仿宋" w:hint="eastAsia"/>
          <w:sz w:val="52"/>
          <w:szCs w:val="52"/>
        </w:rPr>
        <w:lastRenderedPageBreak/>
        <w:t xml:space="preserve">商   </w:t>
      </w:r>
      <w:proofErr w:type="gramStart"/>
      <w:r>
        <w:rPr>
          <w:rFonts w:ascii="仿宋" w:eastAsia="仿宋" w:hAnsi="仿宋" w:hint="eastAsia"/>
          <w:sz w:val="52"/>
          <w:szCs w:val="52"/>
        </w:rPr>
        <w:t>务</w:t>
      </w:r>
      <w:proofErr w:type="gramEnd"/>
      <w:r>
        <w:rPr>
          <w:rFonts w:ascii="仿宋" w:eastAsia="仿宋" w:hAnsi="仿宋" w:hint="eastAsia"/>
          <w:sz w:val="52"/>
          <w:szCs w:val="52"/>
        </w:rPr>
        <w:t xml:space="preserve">   标</w:t>
      </w:r>
      <w:bookmarkEnd w:id="193"/>
      <w:bookmarkEnd w:id="194"/>
      <w:bookmarkEnd w:id="195"/>
      <w:bookmarkEnd w:id="196"/>
      <w:bookmarkEnd w:id="197"/>
      <w:bookmarkEnd w:id="198"/>
    </w:p>
    <w:p w:rsidR="0004589E" w:rsidRDefault="00B36FDE">
      <w:pPr>
        <w:pStyle w:val="2"/>
        <w:tabs>
          <w:tab w:val="left" w:pos="480"/>
        </w:tabs>
        <w:spacing w:before="0" w:after="0" w:line="276" w:lineRule="auto"/>
        <w:jc w:val="center"/>
        <w:rPr>
          <w:rFonts w:ascii="仿宋" w:eastAsia="仿宋" w:hAnsi="仿宋"/>
        </w:rPr>
      </w:pPr>
      <w:bookmarkStart w:id="199" w:name="_Toc278466175"/>
      <w:bookmarkStart w:id="200" w:name="_Toc299010449"/>
      <w:bookmarkStart w:id="201" w:name="_Toc254791816"/>
      <w:bookmarkStart w:id="202" w:name="_Toc261514892"/>
      <w:bookmarkStart w:id="203" w:name="_Toc278470017"/>
      <w:bookmarkStart w:id="204" w:name="_Toc295831704"/>
      <w:bookmarkStart w:id="205" w:name="_Toc298427525"/>
      <w:bookmarkStart w:id="206" w:name="_Toc277079729"/>
      <w:r>
        <w:rPr>
          <w:rFonts w:ascii="仿宋" w:eastAsia="仿宋" w:hAnsi="仿宋" w:hint="eastAsia"/>
        </w:rPr>
        <w:t>1、投标函</w:t>
      </w:r>
      <w:bookmarkEnd w:id="199"/>
      <w:bookmarkEnd w:id="200"/>
      <w:bookmarkEnd w:id="201"/>
      <w:bookmarkEnd w:id="202"/>
      <w:bookmarkEnd w:id="203"/>
      <w:bookmarkEnd w:id="204"/>
      <w:bookmarkEnd w:id="205"/>
      <w:bookmarkEnd w:id="206"/>
    </w:p>
    <w:p w:rsidR="0004589E" w:rsidRDefault="00B36FDE">
      <w:pPr>
        <w:spacing w:line="360" w:lineRule="auto"/>
        <w:rPr>
          <w:rFonts w:ascii="仿宋" w:eastAsia="仿宋" w:hAnsi="仿宋"/>
          <w:b/>
          <w:bCs/>
          <w:sz w:val="24"/>
        </w:rPr>
      </w:pPr>
      <w:r>
        <w:rPr>
          <w:rFonts w:ascii="仿宋" w:eastAsia="仿宋" w:hAnsi="仿宋" w:hint="eastAsia"/>
          <w:b/>
          <w:bCs/>
          <w:sz w:val="24"/>
        </w:rPr>
        <w:t>致：</w:t>
      </w:r>
      <w:r>
        <w:rPr>
          <w:rFonts w:ascii="仿宋" w:eastAsia="仿宋" w:hAnsi="仿宋" w:hint="eastAsia"/>
          <w:b/>
          <w:bCs/>
          <w:sz w:val="24"/>
          <w:u w:val="single"/>
        </w:rPr>
        <w:t xml:space="preserve">         （招标人名称）          </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1、根据已收到贵方的</w:t>
      </w:r>
      <w:r>
        <w:rPr>
          <w:rFonts w:ascii="仿宋" w:eastAsia="仿宋" w:hAnsi="仿宋" w:hint="eastAsia"/>
          <w:sz w:val="24"/>
          <w:u w:val="single"/>
        </w:rPr>
        <w:t xml:space="preserve"> 《                             工程招标文件》</w:t>
      </w:r>
      <w:r>
        <w:rPr>
          <w:rFonts w:ascii="仿宋" w:eastAsia="仿宋" w:hAnsi="仿宋" w:hint="eastAsia"/>
          <w:sz w:val="24"/>
        </w:rPr>
        <w:t>，遵照《中华人民共和国招标投标法》等有关规定，我单位经考察现场和研究上述工程招标文件及其他有关文件后，我方愿以人民币（大写）元（RMB:</w:t>
      </w:r>
      <w:r>
        <w:rPr>
          <w:rFonts w:ascii="仿宋" w:eastAsia="仿宋" w:hAnsi="仿宋" w:hint="eastAsia"/>
          <w:sz w:val="24"/>
          <w:u w:val="single"/>
        </w:rPr>
        <w:t xml:space="preserve">￥             </w:t>
      </w:r>
      <w:r>
        <w:rPr>
          <w:rFonts w:ascii="仿宋" w:eastAsia="仿宋" w:hAnsi="仿宋" w:hint="eastAsia"/>
          <w:sz w:val="24"/>
        </w:rPr>
        <w:t>元）的投标报价，按招标文件承包上述工程的施工、竣工并修补其任何缺陷。</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2、一旦我方中标，我方保证在合同专用条款中规定的开工日期开始施</w:t>
      </w:r>
      <w:r>
        <w:rPr>
          <w:rFonts w:ascii="仿宋" w:eastAsia="仿宋" w:hAnsi="仿宋" w:hint="eastAsia"/>
          <w:spacing w:val="8"/>
          <w:sz w:val="24"/>
        </w:rPr>
        <w:t>工，并在合同专用条款中规定的预计竣工日期完成和交付全部工程，</w:t>
      </w:r>
      <w:r>
        <w:rPr>
          <w:rFonts w:ascii="仿宋" w:eastAsia="仿宋" w:hAnsi="仿宋" w:hint="eastAsia"/>
          <w:sz w:val="24"/>
        </w:rPr>
        <w:t>共计</w:t>
      </w:r>
      <w:proofErr w:type="gramStart"/>
      <w:r>
        <w:rPr>
          <w:rFonts w:ascii="仿宋" w:eastAsia="仿宋" w:hAnsi="仿宋" w:hint="eastAsia"/>
          <w:sz w:val="24"/>
        </w:rPr>
        <w:t>日历天</w:t>
      </w:r>
      <w:proofErr w:type="gramEnd"/>
      <w:r>
        <w:rPr>
          <w:rFonts w:ascii="仿宋" w:eastAsia="仿宋" w:hAnsi="仿宋" w:hint="eastAsia"/>
          <w:sz w:val="24"/>
        </w:rPr>
        <w:t>内竣工并移交全部工程，工程质量达到标准，投标有效期为日历天。</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3、我方同意所递交的投标文件在招标文件规定的投标有效期内有效，在此期间内我方的投标有可能中标，我方将受此约束。如果在投标有效期内撤回我方的投标，我方的投标保证金将全部被贵方没收。</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4、除非另外达成协议并生效，贵方的中标通知书和本投标文件将构成约束我们双方的合同。</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5、我方理解贵方对本次招标活动的日程安排，并对此毫无异议。</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6、我方承诺，我方若中标愿意支付本工程的招标代理费及专家评审费用。</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7、我方承诺，我方若中标愿意及时递交履约保证金，如我方未及时递交履约保证金，我方的投标保证金将被贵方没收。</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8、我方理解，招标人不一定接收最低报价的投标。同时也理解，你单位和招标人不负担我们投标的任何费用。</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9、如果我们在投标有效期内撤回投标文件或在接到中标通知书后在约定时间内拒绝签订施工合同，你单位有权没收投标保证金，招标人可另选中标单位。</w:t>
      </w:r>
    </w:p>
    <w:p w:rsidR="0004589E" w:rsidRDefault="00B36FDE">
      <w:pPr>
        <w:spacing w:line="360" w:lineRule="auto"/>
        <w:ind w:left="690"/>
        <w:rPr>
          <w:rFonts w:ascii="仿宋" w:eastAsia="仿宋" w:hAnsi="仿宋"/>
          <w:sz w:val="24"/>
          <w:u w:val="single"/>
        </w:rPr>
      </w:pPr>
      <w:r>
        <w:rPr>
          <w:rFonts w:ascii="仿宋" w:eastAsia="仿宋" w:hAnsi="仿宋" w:hint="eastAsia"/>
          <w:sz w:val="24"/>
        </w:rPr>
        <w:lastRenderedPageBreak/>
        <w:t>投标人：</w:t>
      </w:r>
      <w:r>
        <w:rPr>
          <w:rFonts w:ascii="仿宋" w:eastAsia="仿宋" w:hAnsi="仿宋" w:hint="eastAsia"/>
          <w:sz w:val="24"/>
          <w:u w:val="single"/>
        </w:rPr>
        <w:t xml:space="preserve">                                                  （盖章）</w:t>
      </w:r>
    </w:p>
    <w:p w:rsidR="0004589E" w:rsidRDefault="00B36FDE">
      <w:pPr>
        <w:spacing w:line="360" w:lineRule="auto"/>
        <w:ind w:left="690"/>
        <w:rPr>
          <w:rFonts w:ascii="仿宋" w:eastAsia="仿宋" w:hAnsi="仿宋"/>
          <w:sz w:val="24"/>
        </w:rPr>
      </w:pPr>
      <w:r>
        <w:rPr>
          <w:rFonts w:ascii="仿宋" w:eastAsia="仿宋" w:hAnsi="仿宋" w:hint="eastAsia"/>
          <w:sz w:val="24"/>
        </w:rPr>
        <w:t>法定代表人或其委托代理人：</w:t>
      </w:r>
      <w:r>
        <w:rPr>
          <w:rFonts w:ascii="仿宋" w:eastAsia="仿宋" w:hAnsi="仿宋" w:hint="eastAsia"/>
          <w:sz w:val="24"/>
          <w:u w:val="single"/>
        </w:rPr>
        <w:t xml:space="preserve">                          （签字或盖章）</w:t>
      </w:r>
    </w:p>
    <w:p w:rsidR="0004589E" w:rsidRDefault="00B36FDE">
      <w:pPr>
        <w:spacing w:line="360" w:lineRule="auto"/>
        <w:ind w:leftChars="329" w:left="691" w:firstLineChars="1482" w:firstLine="3557"/>
        <w:rPr>
          <w:rFonts w:ascii="仿宋" w:eastAsia="仿宋" w:hAnsi="仿宋"/>
        </w:rPr>
      </w:pPr>
      <w:r>
        <w:rPr>
          <w:rFonts w:ascii="仿宋" w:eastAsia="仿宋" w:hAnsi="仿宋" w:hint="eastAsia"/>
          <w:sz w:val="24"/>
        </w:rPr>
        <w:t>日期：          年      月      日</w:t>
      </w:r>
      <w:bookmarkStart w:id="207" w:name="_Toc235247856"/>
    </w:p>
    <w:p w:rsidR="0004589E" w:rsidRDefault="0004589E">
      <w:bookmarkStart w:id="208" w:name="_Toc299010450"/>
      <w:bookmarkStart w:id="209" w:name="_Toc298427526"/>
      <w:bookmarkStart w:id="210" w:name="_Toc278466176"/>
      <w:bookmarkStart w:id="211" w:name="_Toc278470018"/>
      <w:bookmarkStart w:id="212" w:name="_Toc295831705"/>
      <w:bookmarkEnd w:id="207"/>
    </w:p>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B36FDE">
      <w:pPr>
        <w:widowControl/>
        <w:jc w:val="left"/>
      </w:pPr>
      <w:r>
        <w:br w:type="page"/>
      </w:r>
    </w:p>
    <w:p w:rsidR="0004589E" w:rsidRDefault="0004589E"/>
    <w:p w:rsidR="0004589E" w:rsidRDefault="00B36FDE">
      <w:pPr>
        <w:pStyle w:val="2"/>
        <w:keepLines w:val="0"/>
        <w:tabs>
          <w:tab w:val="left" w:pos="720"/>
        </w:tabs>
        <w:spacing w:before="0" w:after="0" w:line="360" w:lineRule="atLeast"/>
        <w:ind w:firstLineChars="1100" w:firstLine="3534"/>
        <w:rPr>
          <w:rFonts w:ascii="仿宋" w:eastAsia="仿宋" w:hAnsi="仿宋"/>
        </w:rPr>
      </w:pPr>
      <w:r>
        <w:rPr>
          <w:rFonts w:ascii="仿宋" w:eastAsia="仿宋" w:hAnsi="仿宋" w:hint="eastAsia"/>
        </w:rPr>
        <w:t>二、开标一览表</w:t>
      </w:r>
      <w:bookmarkEnd w:id="208"/>
      <w:bookmarkEnd w:id="209"/>
      <w:bookmarkEnd w:id="210"/>
      <w:bookmarkEnd w:id="211"/>
      <w:bookmarkEnd w:id="212"/>
    </w:p>
    <w:tbl>
      <w:tblPr>
        <w:tblW w:w="88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8"/>
        <w:gridCol w:w="1320"/>
        <w:gridCol w:w="730"/>
        <w:gridCol w:w="1431"/>
        <w:gridCol w:w="630"/>
        <w:gridCol w:w="2852"/>
      </w:tblGrid>
      <w:tr w:rsidR="0004589E">
        <w:trPr>
          <w:trHeight w:val="75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工程名称</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spacing w:line="446" w:lineRule="atLeast"/>
              <w:ind w:firstLineChars="550" w:firstLine="1540"/>
              <w:outlineLvl w:val="0"/>
              <w:rPr>
                <w:rFonts w:ascii="仿宋_GB2312" w:eastAsia="仿宋_GB2312" w:hAnsi="仿宋"/>
                <w:sz w:val="28"/>
                <w:szCs w:val="28"/>
              </w:rPr>
            </w:pPr>
            <w:r>
              <w:rPr>
                <w:rFonts w:ascii="仿宋_GB2312" w:eastAsia="仿宋_GB2312" w:hAnsi="仿宋" w:hint="eastAsia"/>
                <w:sz w:val="28"/>
                <w:szCs w:val="28"/>
              </w:rPr>
              <w:t>眼科麻醉复苏室改造项目</w:t>
            </w:r>
          </w:p>
        </w:tc>
      </w:tr>
      <w:tr w:rsidR="0004589E">
        <w:trPr>
          <w:trHeight w:val="446"/>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投标人</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r w:rsidR="0004589E">
        <w:trPr>
          <w:trHeight w:val="59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投标范围</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（按招标文件、答疑文件要求范围填写）</w:t>
            </w:r>
          </w:p>
        </w:tc>
      </w:tr>
      <w:tr w:rsidR="0004589E">
        <w:trPr>
          <w:trHeight w:val="1123"/>
          <w:jc w:val="center"/>
        </w:trPr>
        <w:tc>
          <w:tcPr>
            <w:tcW w:w="1848" w:type="dxa"/>
            <w:tcBorders>
              <w:top w:val="single" w:sz="4" w:space="0" w:color="auto"/>
              <w:left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投标报价</w:t>
            </w:r>
          </w:p>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（万元）</w:t>
            </w:r>
          </w:p>
        </w:tc>
        <w:tc>
          <w:tcPr>
            <w:tcW w:w="6963" w:type="dxa"/>
            <w:gridSpan w:val="5"/>
            <w:tcBorders>
              <w:top w:val="single" w:sz="4" w:space="0" w:color="auto"/>
              <w:left w:val="single" w:sz="4" w:space="0" w:color="auto"/>
              <w:right w:val="single" w:sz="4" w:space="0" w:color="auto"/>
            </w:tcBorders>
            <w:vAlign w:val="center"/>
          </w:tcPr>
          <w:p w:rsidR="0004589E" w:rsidRDefault="00B36FDE">
            <w:pPr>
              <w:autoSpaceDE w:val="0"/>
              <w:autoSpaceDN w:val="0"/>
              <w:adjustRightInd w:val="0"/>
              <w:spacing w:line="360" w:lineRule="auto"/>
              <w:rPr>
                <w:rFonts w:ascii="仿宋" w:eastAsia="仿宋" w:hAnsi="仿宋"/>
                <w:sz w:val="24"/>
              </w:rPr>
            </w:pPr>
            <w:r>
              <w:rPr>
                <w:rFonts w:ascii="仿宋" w:eastAsia="仿宋" w:hAnsi="仿宋" w:hint="eastAsia"/>
                <w:sz w:val="24"/>
              </w:rPr>
              <w:t>小写：</w:t>
            </w:r>
          </w:p>
          <w:p w:rsidR="0004589E" w:rsidRDefault="00B36FDE">
            <w:pPr>
              <w:autoSpaceDE w:val="0"/>
              <w:autoSpaceDN w:val="0"/>
              <w:adjustRightInd w:val="0"/>
              <w:spacing w:line="360" w:lineRule="auto"/>
              <w:rPr>
                <w:rFonts w:ascii="仿宋" w:eastAsia="仿宋" w:hAnsi="仿宋"/>
                <w:sz w:val="24"/>
              </w:rPr>
            </w:pPr>
            <w:r>
              <w:rPr>
                <w:rFonts w:ascii="仿宋" w:eastAsia="仿宋" w:hAnsi="仿宋" w:hint="eastAsia"/>
                <w:sz w:val="24"/>
              </w:rPr>
              <w:t>大写：</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4589E" w:rsidRPr="00E6485E" w:rsidRDefault="00B36FDE">
            <w:pPr>
              <w:autoSpaceDE w:val="0"/>
              <w:autoSpaceDN w:val="0"/>
              <w:adjustRightInd w:val="0"/>
              <w:spacing w:line="360" w:lineRule="auto"/>
              <w:jc w:val="center"/>
              <w:rPr>
                <w:rFonts w:ascii="仿宋" w:eastAsia="仿宋" w:hAnsi="仿宋"/>
                <w:sz w:val="24"/>
              </w:rPr>
            </w:pPr>
            <w:r w:rsidRPr="00E6485E">
              <w:rPr>
                <w:rFonts w:ascii="仿宋" w:eastAsia="仿宋" w:hAnsi="仿宋" w:hint="eastAsia"/>
                <w:sz w:val="24"/>
              </w:rPr>
              <w:t>投标主要产品品牌</w:t>
            </w:r>
          </w:p>
        </w:tc>
        <w:tc>
          <w:tcPr>
            <w:tcW w:w="6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89E" w:rsidRDefault="00B36FDE">
            <w:pPr>
              <w:pStyle w:val="aff6"/>
              <w:numPr>
                <w:ilvl w:val="0"/>
                <w:numId w:val="6"/>
              </w:numPr>
              <w:ind w:firstLineChars="0"/>
              <w:rPr>
                <w:rFonts w:ascii="仿宋" w:eastAsia="仿宋" w:hAnsi="仿宋"/>
              </w:rPr>
            </w:pPr>
            <w:r>
              <w:rPr>
                <w:rFonts w:ascii="仿宋" w:eastAsia="仿宋" w:hAnsi="仿宋" w:hint="eastAsia"/>
              </w:rPr>
              <w:t>医用设备带</w:t>
            </w:r>
          </w:p>
          <w:p w:rsidR="0004589E" w:rsidRDefault="00B36FDE">
            <w:pPr>
              <w:pStyle w:val="aff6"/>
              <w:numPr>
                <w:ilvl w:val="0"/>
                <w:numId w:val="6"/>
              </w:numPr>
              <w:ind w:firstLineChars="0"/>
              <w:rPr>
                <w:rFonts w:ascii="仿宋" w:eastAsia="仿宋" w:hAnsi="仿宋"/>
              </w:rPr>
            </w:pPr>
            <w:r>
              <w:rPr>
                <w:rFonts w:ascii="仿宋" w:eastAsia="仿宋" w:hAnsi="仿宋" w:hint="eastAsia"/>
              </w:rPr>
              <w:t>配电箱</w:t>
            </w:r>
          </w:p>
          <w:p w:rsidR="0004589E" w:rsidRDefault="00B36FDE">
            <w:pPr>
              <w:pStyle w:val="aff6"/>
              <w:numPr>
                <w:ilvl w:val="0"/>
                <w:numId w:val="6"/>
              </w:numPr>
              <w:ind w:firstLineChars="0"/>
              <w:rPr>
                <w:rFonts w:ascii="仿宋" w:eastAsia="仿宋" w:hAnsi="仿宋"/>
              </w:rPr>
            </w:pPr>
            <w:r>
              <w:rPr>
                <w:rFonts w:ascii="仿宋" w:eastAsia="仿宋" w:hAnsi="仿宋" w:hint="eastAsia"/>
              </w:rPr>
              <w:t>墙板</w:t>
            </w:r>
          </w:p>
          <w:p w:rsidR="0004589E" w:rsidRDefault="00B36FDE">
            <w:pPr>
              <w:pStyle w:val="aff6"/>
              <w:numPr>
                <w:ilvl w:val="0"/>
                <w:numId w:val="6"/>
              </w:numPr>
              <w:ind w:firstLineChars="0"/>
              <w:rPr>
                <w:highlight w:val="lightGray"/>
              </w:rPr>
            </w:pPr>
            <w:r>
              <w:rPr>
                <w:rFonts w:ascii="仿宋" w:eastAsia="仿宋" w:hAnsi="仿宋" w:hint="eastAsia"/>
              </w:rPr>
              <w:t>防火门</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4589E" w:rsidRPr="00E6485E" w:rsidRDefault="00B36FDE">
            <w:pPr>
              <w:autoSpaceDE w:val="0"/>
              <w:autoSpaceDN w:val="0"/>
              <w:adjustRightInd w:val="0"/>
              <w:spacing w:line="360" w:lineRule="auto"/>
              <w:jc w:val="center"/>
              <w:rPr>
                <w:rFonts w:ascii="仿宋" w:eastAsia="仿宋" w:hAnsi="仿宋"/>
                <w:sz w:val="24"/>
              </w:rPr>
            </w:pPr>
            <w:r w:rsidRPr="00E6485E">
              <w:rPr>
                <w:rFonts w:ascii="仿宋" w:eastAsia="仿宋" w:hAnsi="仿宋" w:hint="eastAsia"/>
                <w:sz w:val="24"/>
              </w:rPr>
              <w:t>投标主要产品型号</w:t>
            </w:r>
          </w:p>
        </w:tc>
        <w:tc>
          <w:tcPr>
            <w:tcW w:w="6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89E" w:rsidRDefault="00B36FDE">
            <w:pPr>
              <w:pStyle w:val="aff6"/>
              <w:ind w:firstLineChars="0" w:firstLine="0"/>
              <w:rPr>
                <w:rFonts w:ascii="仿宋" w:eastAsia="仿宋" w:hAnsi="仿宋"/>
              </w:rPr>
            </w:pPr>
            <w:r>
              <w:rPr>
                <w:rFonts w:ascii="仿宋" w:eastAsia="仿宋" w:hAnsi="仿宋" w:hint="eastAsia"/>
              </w:rPr>
              <w:t>1、医用设备带</w:t>
            </w:r>
          </w:p>
          <w:p w:rsidR="0004589E" w:rsidRDefault="00B36FDE">
            <w:pPr>
              <w:pStyle w:val="aff6"/>
              <w:ind w:firstLineChars="0" w:firstLine="0"/>
              <w:rPr>
                <w:rFonts w:ascii="仿宋" w:eastAsia="仿宋" w:hAnsi="仿宋"/>
              </w:rPr>
            </w:pPr>
            <w:r>
              <w:rPr>
                <w:rFonts w:ascii="仿宋" w:eastAsia="仿宋" w:hAnsi="仿宋" w:hint="eastAsia"/>
              </w:rPr>
              <w:t>2、配电箱</w:t>
            </w:r>
          </w:p>
          <w:p w:rsidR="0004589E" w:rsidRDefault="00B36FDE">
            <w:pPr>
              <w:pStyle w:val="aff6"/>
              <w:ind w:firstLineChars="0" w:firstLine="0"/>
              <w:rPr>
                <w:rFonts w:ascii="仿宋" w:eastAsia="仿宋" w:hAnsi="仿宋"/>
              </w:rPr>
            </w:pPr>
            <w:r>
              <w:rPr>
                <w:rFonts w:ascii="仿宋" w:eastAsia="仿宋" w:hAnsi="仿宋" w:hint="eastAsia"/>
              </w:rPr>
              <w:t>3、墙板</w:t>
            </w:r>
          </w:p>
          <w:p w:rsidR="0004589E" w:rsidRDefault="00B36FDE">
            <w:pPr>
              <w:pStyle w:val="aff6"/>
              <w:ind w:firstLineChars="0" w:firstLine="0"/>
              <w:rPr>
                <w:rFonts w:ascii="仿宋" w:eastAsia="仿宋" w:hAnsi="仿宋"/>
                <w:highlight w:val="lightGray"/>
              </w:rPr>
            </w:pPr>
            <w:r>
              <w:rPr>
                <w:rFonts w:ascii="仿宋" w:eastAsia="仿宋" w:hAnsi="仿宋" w:hint="eastAsia"/>
              </w:rPr>
              <w:t>4、防火门</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投标工期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w:t>
            </w:r>
            <w:proofErr w:type="gramStart"/>
            <w:r>
              <w:rPr>
                <w:rFonts w:ascii="仿宋" w:eastAsia="仿宋" w:hAnsi="仿宋" w:hint="eastAsia"/>
                <w:sz w:val="24"/>
              </w:rPr>
              <w:t>日历天</w:t>
            </w:r>
            <w:proofErr w:type="gramEnd"/>
            <w:r>
              <w:rPr>
                <w:rFonts w:ascii="仿宋" w:eastAsia="仿宋" w:hAnsi="仿宋" w:hint="eastAsia"/>
                <w:sz w:val="24"/>
              </w:rPr>
              <w:t>)</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投标质量</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投标有效期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质保期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（月）</w:t>
            </w:r>
          </w:p>
        </w:tc>
      </w:tr>
      <w:tr w:rsidR="0004589E">
        <w:trPr>
          <w:trHeight w:val="764"/>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项目经理</w:t>
            </w:r>
          </w:p>
        </w:tc>
        <w:tc>
          <w:tcPr>
            <w:tcW w:w="1320" w:type="dxa"/>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c>
          <w:tcPr>
            <w:tcW w:w="730"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级</w:t>
            </w:r>
          </w:p>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别</w:t>
            </w:r>
          </w:p>
        </w:tc>
        <w:tc>
          <w:tcPr>
            <w:tcW w:w="1431" w:type="dxa"/>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c>
          <w:tcPr>
            <w:tcW w:w="630"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编</w:t>
            </w:r>
          </w:p>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号</w:t>
            </w:r>
          </w:p>
        </w:tc>
        <w:tc>
          <w:tcPr>
            <w:tcW w:w="2852" w:type="dxa"/>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bl>
    <w:p w:rsidR="0004589E" w:rsidRDefault="0004589E">
      <w:pPr>
        <w:autoSpaceDE w:val="0"/>
        <w:autoSpaceDN w:val="0"/>
        <w:adjustRightInd w:val="0"/>
        <w:spacing w:line="420" w:lineRule="exact"/>
        <w:jc w:val="center"/>
        <w:rPr>
          <w:rFonts w:ascii="仿宋" w:eastAsia="仿宋" w:hAnsi="仿宋" w:cs="黑体"/>
          <w:kern w:val="0"/>
          <w:szCs w:val="21"/>
        </w:rPr>
      </w:pPr>
    </w:p>
    <w:p w:rsidR="0004589E" w:rsidRDefault="00B36FDE">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法定代表人（或授权代表）(签字或盖章): ____________________</w:t>
      </w:r>
    </w:p>
    <w:p w:rsidR="0004589E" w:rsidRDefault="00B36FDE">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 xml:space="preserve">投标人(盖章): ___________________  </w:t>
      </w:r>
    </w:p>
    <w:p w:rsidR="0004589E" w:rsidRDefault="00B36FDE">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地址: _____________________</w:t>
      </w:r>
    </w:p>
    <w:p w:rsidR="0004589E" w:rsidRDefault="00B36FDE">
      <w:pPr>
        <w:autoSpaceDE w:val="0"/>
        <w:autoSpaceDN w:val="0"/>
        <w:adjustRightInd w:val="0"/>
        <w:spacing w:line="360" w:lineRule="auto"/>
        <w:ind w:firstLine="560"/>
        <w:jc w:val="right"/>
        <w:rPr>
          <w:rFonts w:ascii="仿宋" w:eastAsia="仿宋" w:hAnsi="仿宋"/>
          <w:sz w:val="24"/>
        </w:rPr>
      </w:pPr>
      <w:r>
        <w:rPr>
          <w:rFonts w:ascii="仿宋" w:eastAsia="仿宋" w:hAnsi="仿宋" w:hint="eastAsia"/>
          <w:sz w:val="24"/>
        </w:rPr>
        <w:t>日期:______年_____月_____日</w:t>
      </w:r>
    </w:p>
    <w:p w:rsidR="0004589E" w:rsidRDefault="00B36FDE">
      <w:r>
        <w:rPr>
          <w:rFonts w:ascii="仿宋" w:eastAsia="仿宋" w:hAnsi="仿宋" w:hint="eastAsia"/>
          <w:sz w:val="24"/>
        </w:rPr>
        <w:br w:type="page"/>
      </w:r>
    </w:p>
    <w:p w:rsidR="0004589E" w:rsidRDefault="0004589E">
      <w:bookmarkStart w:id="213" w:name="_Toc278466177"/>
      <w:bookmarkStart w:id="214" w:name="_Toc299010451"/>
      <w:bookmarkStart w:id="215" w:name="_Toc295831706"/>
      <w:bookmarkStart w:id="216" w:name="_Toc298427527"/>
      <w:bookmarkStart w:id="217" w:name="_Toc278470019"/>
    </w:p>
    <w:p w:rsidR="0004589E" w:rsidRDefault="00B36FDE">
      <w:pPr>
        <w:pStyle w:val="2"/>
        <w:keepLines w:val="0"/>
        <w:spacing w:before="0" w:after="0" w:line="360" w:lineRule="atLeast"/>
        <w:rPr>
          <w:rFonts w:ascii="仿宋" w:eastAsia="仿宋" w:hAnsi="仿宋"/>
        </w:rPr>
      </w:pPr>
      <w:r>
        <w:rPr>
          <w:rFonts w:ascii="仿宋" w:eastAsia="仿宋" w:hAnsi="仿宋" w:hint="eastAsia"/>
        </w:rPr>
        <w:t>三、分项汇总报价表</w:t>
      </w:r>
      <w:bookmarkEnd w:id="213"/>
      <w:bookmarkEnd w:id="214"/>
      <w:bookmarkEnd w:id="215"/>
      <w:bookmarkEnd w:id="216"/>
      <w:bookmarkEnd w:id="217"/>
    </w:p>
    <w:p w:rsidR="0004589E" w:rsidRDefault="0004589E">
      <w:pPr>
        <w:rPr>
          <w:rFonts w:ascii="仿宋" w:eastAsia="仿宋" w:hAnsi="仿宋"/>
        </w:rPr>
      </w:pPr>
    </w:p>
    <w:p w:rsidR="0004589E" w:rsidRDefault="0004589E">
      <w:pPr>
        <w:rPr>
          <w:rFonts w:ascii="仿宋" w:eastAsia="仿宋" w:hAnsi="仿宋"/>
        </w:rPr>
      </w:pP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845"/>
        <w:gridCol w:w="847"/>
        <w:gridCol w:w="1185"/>
        <w:gridCol w:w="1127"/>
        <w:gridCol w:w="1269"/>
      </w:tblGrid>
      <w:tr w:rsidR="0004589E">
        <w:trPr>
          <w:trHeight w:val="845"/>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序号</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分项内容</w:t>
            </w:r>
          </w:p>
        </w:tc>
        <w:tc>
          <w:tcPr>
            <w:tcW w:w="847"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单位</w:t>
            </w:r>
          </w:p>
        </w:tc>
        <w:tc>
          <w:tcPr>
            <w:tcW w:w="1185"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数量</w:t>
            </w:r>
          </w:p>
        </w:tc>
        <w:tc>
          <w:tcPr>
            <w:tcW w:w="1127"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报价</w:t>
            </w:r>
            <w:r>
              <w:rPr>
                <w:rFonts w:ascii="仿宋" w:eastAsia="仿宋" w:hAnsi="仿宋" w:cs="黑体" w:hint="eastAsia"/>
                <w:kern w:val="0"/>
                <w:sz w:val="24"/>
              </w:rPr>
              <w:t>（元）</w:t>
            </w:r>
          </w:p>
        </w:tc>
        <w:tc>
          <w:tcPr>
            <w:tcW w:w="1269"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备注</w:t>
            </w:r>
          </w:p>
        </w:tc>
      </w:tr>
      <w:tr w:rsidR="0004589E">
        <w:trPr>
          <w:trHeight w:val="845"/>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1</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眼科麻醉复苏室改造</w:t>
            </w:r>
          </w:p>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建筑工程</w:t>
            </w:r>
          </w:p>
        </w:tc>
        <w:tc>
          <w:tcPr>
            <w:tcW w:w="847" w:type="dxa"/>
            <w:vAlign w:val="center"/>
          </w:tcPr>
          <w:p w:rsidR="0004589E" w:rsidRDefault="00B36FDE">
            <w:pPr>
              <w:tabs>
                <w:tab w:val="left" w:pos="224"/>
              </w:tabs>
              <w:autoSpaceDE w:val="0"/>
              <w:autoSpaceDN w:val="0"/>
              <w:adjustRightInd w:val="0"/>
              <w:spacing w:line="420" w:lineRule="exact"/>
              <w:jc w:val="left"/>
              <w:rPr>
                <w:rFonts w:ascii="仿宋" w:eastAsia="仿宋" w:hAnsi="仿宋" w:cs="黑体"/>
                <w:kern w:val="0"/>
                <w:sz w:val="24"/>
              </w:rPr>
            </w:pPr>
            <w:r>
              <w:rPr>
                <w:rFonts w:ascii="仿宋" w:eastAsia="仿宋" w:hAnsi="仿宋" w:cs="黑体" w:hint="eastAsia"/>
                <w:kern w:val="0"/>
                <w:sz w:val="24"/>
              </w:rPr>
              <w:tab/>
              <w:t>项</w:t>
            </w: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845"/>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2</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眼科麻醉复苏室改造</w:t>
            </w:r>
          </w:p>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安装工程</w:t>
            </w:r>
          </w:p>
        </w:tc>
        <w:tc>
          <w:tcPr>
            <w:tcW w:w="847"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项</w:t>
            </w: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5</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其他措施项目</w:t>
            </w: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6</w:t>
            </w:r>
          </w:p>
        </w:tc>
        <w:tc>
          <w:tcPr>
            <w:tcW w:w="284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kern w:val="0"/>
                <w:sz w:val="24"/>
              </w:rPr>
              <w:t>…</w:t>
            </w:r>
          </w:p>
        </w:tc>
        <w:tc>
          <w:tcPr>
            <w:tcW w:w="284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284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1272"/>
          <w:jc w:val="center"/>
        </w:trPr>
        <w:tc>
          <w:tcPr>
            <w:tcW w:w="3788" w:type="dxa"/>
            <w:gridSpan w:val="2"/>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合计（元）</w:t>
            </w:r>
          </w:p>
          <w:p w:rsidR="0004589E" w:rsidRDefault="00B36FDE">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大写：</w:t>
            </w:r>
          </w:p>
          <w:p w:rsidR="0004589E" w:rsidRDefault="00B36FDE">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小写：</w:t>
            </w:r>
          </w:p>
        </w:tc>
        <w:tc>
          <w:tcPr>
            <w:tcW w:w="4428" w:type="dxa"/>
            <w:gridSpan w:val="4"/>
            <w:vAlign w:val="center"/>
          </w:tcPr>
          <w:p w:rsidR="0004589E" w:rsidRDefault="0004589E">
            <w:pPr>
              <w:autoSpaceDE w:val="0"/>
              <w:autoSpaceDN w:val="0"/>
              <w:adjustRightInd w:val="0"/>
              <w:spacing w:line="420" w:lineRule="exact"/>
              <w:rPr>
                <w:rFonts w:ascii="仿宋" w:eastAsia="仿宋" w:hAnsi="仿宋" w:cs="黑体"/>
                <w:kern w:val="0"/>
                <w:sz w:val="24"/>
              </w:rPr>
            </w:pPr>
          </w:p>
        </w:tc>
      </w:tr>
    </w:tbl>
    <w:p w:rsidR="0004589E" w:rsidRDefault="0004589E">
      <w:pPr>
        <w:autoSpaceDE w:val="0"/>
        <w:autoSpaceDN w:val="0"/>
        <w:adjustRightInd w:val="0"/>
        <w:spacing w:line="420" w:lineRule="exact"/>
        <w:rPr>
          <w:rFonts w:ascii="仿宋" w:eastAsia="仿宋" w:hAnsi="仿宋" w:cs="黑体"/>
          <w:kern w:val="0"/>
          <w:sz w:val="28"/>
          <w:szCs w:val="28"/>
        </w:rPr>
      </w:pPr>
    </w:p>
    <w:p w:rsidR="0004589E" w:rsidRDefault="00B36FDE">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 xml:space="preserve">注：此分项汇总表应与清单报价书中分项报价保持一致。 </w:t>
      </w:r>
    </w:p>
    <w:p w:rsidR="0004589E" w:rsidRDefault="0004589E">
      <w:pPr>
        <w:autoSpaceDE w:val="0"/>
        <w:autoSpaceDN w:val="0"/>
        <w:adjustRightInd w:val="0"/>
        <w:spacing w:line="420" w:lineRule="exact"/>
        <w:rPr>
          <w:rFonts w:ascii="仿宋" w:eastAsia="仿宋" w:hAnsi="仿宋" w:cs="黑体"/>
          <w:kern w:val="0"/>
          <w:sz w:val="24"/>
        </w:rPr>
      </w:pPr>
    </w:p>
    <w:p w:rsidR="0004589E" w:rsidRDefault="0004589E">
      <w:pPr>
        <w:autoSpaceDE w:val="0"/>
        <w:autoSpaceDN w:val="0"/>
        <w:adjustRightInd w:val="0"/>
        <w:spacing w:line="420" w:lineRule="exact"/>
        <w:rPr>
          <w:rFonts w:ascii="仿宋" w:eastAsia="仿宋" w:hAnsi="仿宋" w:cs="黑体"/>
          <w:kern w:val="0"/>
          <w:sz w:val="24"/>
        </w:rPr>
      </w:pPr>
    </w:p>
    <w:p w:rsidR="0004589E" w:rsidRDefault="00B36FDE">
      <w:pPr>
        <w:autoSpaceDE w:val="0"/>
        <w:autoSpaceDN w:val="0"/>
        <w:adjustRightInd w:val="0"/>
        <w:spacing w:line="420" w:lineRule="exact"/>
        <w:ind w:firstLineChars="1285" w:firstLine="3084"/>
        <w:jc w:val="right"/>
        <w:rPr>
          <w:rFonts w:ascii="仿宋" w:eastAsia="仿宋" w:hAnsi="仿宋" w:cs="仿宋_GB2312"/>
          <w:kern w:val="0"/>
          <w:sz w:val="24"/>
        </w:rPr>
      </w:pPr>
      <w:r>
        <w:rPr>
          <w:rFonts w:ascii="仿宋" w:eastAsia="仿宋" w:hAnsi="仿宋" w:cs="仿宋_GB2312" w:hint="eastAsia"/>
          <w:kern w:val="0"/>
          <w:sz w:val="24"/>
        </w:rPr>
        <w:t>投标人：（盖单位章）</w:t>
      </w:r>
    </w:p>
    <w:p w:rsidR="0004589E" w:rsidRDefault="00B36FDE">
      <w:pPr>
        <w:autoSpaceDE w:val="0"/>
        <w:autoSpaceDN w:val="0"/>
        <w:adjustRightInd w:val="0"/>
        <w:spacing w:line="420" w:lineRule="exact"/>
        <w:ind w:firstLineChars="1285" w:firstLine="3084"/>
        <w:jc w:val="right"/>
        <w:rPr>
          <w:rFonts w:ascii="仿宋" w:eastAsia="仿宋" w:hAnsi="仿宋" w:cs="仿宋_GB2312"/>
          <w:kern w:val="0"/>
          <w:sz w:val="24"/>
        </w:rPr>
      </w:pPr>
      <w:r>
        <w:rPr>
          <w:rFonts w:ascii="仿宋" w:eastAsia="仿宋" w:hAnsi="仿宋" w:hint="eastAsia"/>
          <w:sz w:val="24"/>
        </w:rPr>
        <w:t>法定代表人（或授权代表）： (签字或盖章)</w:t>
      </w:r>
    </w:p>
    <w:p w:rsidR="0004589E" w:rsidRDefault="00B36FDE">
      <w:pPr>
        <w:autoSpaceDE w:val="0"/>
        <w:autoSpaceDN w:val="0"/>
        <w:adjustRightInd w:val="0"/>
        <w:spacing w:line="420" w:lineRule="exact"/>
        <w:ind w:firstLineChars="2550" w:firstLine="6120"/>
        <w:rPr>
          <w:rFonts w:ascii="仿宋" w:eastAsia="仿宋" w:hAnsi="仿宋" w:cs="黑体"/>
          <w:kern w:val="0"/>
          <w:sz w:val="28"/>
          <w:szCs w:val="28"/>
        </w:rPr>
      </w:pPr>
      <w:r>
        <w:rPr>
          <w:rFonts w:ascii="仿宋" w:eastAsia="仿宋" w:hAnsi="仿宋" w:cs="仿宋_GB2312" w:hint="eastAsia"/>
          <w:kern w:val="0"/>
          <w:sz w:val="24"/>
        </w:rPr>
        <w:t>年  月  日</w:t>
      </w:r>
    </w:p>
    <w:p w:rsidR="0004589E" w:rsidRDefault="0004589E">
      <w:pPr>
        <w:autoSpaceDE w:val="0"/>
        <w:autoSpaceDN w:val="0"/>
        <w:adjustRightInd w:val="0"/>
        <w:spacing w:line="420" w:lineRule="exact"/>
        <w:rPr>
          <w:rFonts w:ascii="仿宋" w:eastAsia="仿宋" w:hAnsi="仿宋" w:cs="黑体"/>
          <w:kern w:val="0"/>
          <w:sz w:val="28"/>
          <w:szCs w:val="28"/>
        </w:rPr>
      </w:pPr>
    </w:p>
    <w:p w:rsidR="0004589E" w:rsidRDefault="00B36FDE">
      <w:pPr>
        <w:widowControl/>
        <w:jc w:val="left"/>
        <w:rPr>
          <w:rFonts w:ascii="仿宋" w:eastAsia="仿宋" w:hAnsi="仿宋"/>
          <w:sz w:val="24"/>
        </w:rPr>
      </w:pPr>
      <w:r>
        <w:rPr>
          <w:rFonts w:ascii="仿宋" w:eastAsia="仿宋" w:hAnsi="仿宋"/>
          <w:sz w:val="24"/>
        </w:rPr>
        <w:br w:type="page"/>
      </w:r>
    </w:p>
    <w:p w:rsidR="0004589E" w:rsidRDefault="00B36FDE">
      <w:pPr>
        <w:autoSpaceDE w:val="0"/>
        <w:autoSpaceDN w:val="0"/>
        <w:adjustRightInd w:val="0"/>
        <w:spacing w:line="420" w:lineRule="exact"/>
        <w:ind w:firstLineChars="200" w:firstLine="480"/>
        <w:jc w:val="left"/>
        <w:rPr>
          <w:rFonts w:ascii="仿宋" w:eastAsia="仿宋" w:hAnsi="仿宋"/>
          <w:sz w:val="24"/>
        </w:rPr>
      </w:pPr>
      <w:r>
        <w:rPr>
          <w:rFonts w:ascii="仿宋" w:eastAsia="仿宋" w:hAnsi="仿宋" w:hint="eastAsia"/>
          <w:sz w:val="24"/>
        </w:rPr>
        <w:lastRenderedPageBreak/>
        <w:t>（封面格式）</w:t>
      </w:r>
    </w:p>
    <w:p w:rsidR="0004589E" w:rsidRDefault="0004589E">
      <w:pPr>
        <w:spacing w:line="360" w:lineRule="auto"/>
        <w:rPr>
          <w:rFonts w:ascii="仿宋" w:eastAsia="仿宋" w:hAnsi="仿宋"/>
        </w:rPr>
      </w:pPr>
    </w:p>
    <w:p w:rsidR="0004589E" w:rsidRDefault="00B36FDE">
      <w:pPr>
        <w:pStyle w:val="2"/>
        <w:jc w:val="center"/>
        <w:rPr>
          <w:rFonts w:ascii="仿宋" w:eastAsia="仿宋" w:hAnsi="仿宋"/>
        </w:rPr>
      </w:pPr>
      <w:bookmarkStart w:id="218" w:name="_Toc277079733"/>
      <w:bookmarkStart w:id="219" w:name="_Toc298427529"/>
      <w:bookmarkStart w:id="220" w:name="_Toc299010453"/>
      <w:bookmarkStart w:id="221" w:name="_Toc295831708"/>
      <w:bookmarkStart w:id="222" w:name="_Toc278466179"/>
      <w:bookmarkStart w:id="223" w:name="_Toc278470021"/>
      <w:r>
        <w:rPr>
          <w:rFonts w:ascii="仿宋" w:eastAsia="仿宋" w:hAnsi="仿宋" w:hint="eastAsia"/>
        </w:rPr>
        <w:t>四、</w:t>
      </w:r>
      <w:bookmarkEnd w:id="218"/>
      <w:r>
        <w:rPr>
          <w:rFonts w:ascii="仿宋" w:eastAsia="仿宋" w:hAnsi="仿宋" w:hint="eastAsia"/>
        </w:rPr>
        <w:t>工程量清单报价</w:t>
      </w:r>
      <w:bookmarkEnd w:id="219"/>
      <w:bookmarkEnd w:id="220"/>
      <w:bookmarkEnd w:id="221"/>
      <w:bookmarkEnd w:id="222"/>
      <w:bookmarkEnd w:id="223"/>
    </w:p>
    <w:p w:rsidR="0004589E" w:rsidRDefault="00B36FDE">
      <w:pPr>
        <w:jc w:val="center"/>
        <w:rPr>
          <w:rFonts w:ascii="仿宋" w:eastAsia="仿宋" w:hAnsi="仿宋"/>
          <w:b/>
          <w:sz w:val="36"/>
        </w:rPr>
      </w:pPr>
      <w:r>
        <w:rPr>
          <w:rFonts w:ascii="仿宋" w:eastAsia="仿宋" w:hAnsi="仿宋" w:hint="eastAsia"/>
          <w:b/>
          <w:sz w:val="36"/>
        </w:rPr>
        <w:t>投  标  报  价</w:t>
      </w:r>
    </w:p>
    <w:p w:rsidR="0004589E" w:rsidRDefault="0004589E">
      <w:pPr>
        <w:rPr>
          <w:rFonts w:ascii="仿宋" w:eastAsia="仿宋" w:hAnsi="仿宋"/>
          <w:sz w:val="25"/>
        </w:rPr>
      </w:pPr>
    </w:p>
    <w:p w:rsidR="0004589E" w:rsidRDefault="00B36FDE">
      <w:pPr>
        <w:rPr>
          <w:rFonts w:ascii="仿宋" w:eastAsia="仿宋" w:hAnsi="仿宋"/>
          <w:sz w:val="24"/>
        </w:rPr>
      </w:pPr>
      <w:r>
        <w:rPr>
          <w:rFonts w:ascii="仿宋" w:eastAsia="仿宋" w:hAnsi="仿宋" w:hint="eastAsia"/>
          <w:sz w:val="24"/>
        </w:rPr>
        <w:t>招标人：______________________________________________________________</w:t>
      </w:r>
    </w:p>
    <w:p w:rsidR="0004589E" w:rsidRDefault="0004589E">
      <w:pPr>
        <w:rPr>
          <w:rFonts w:ascii="仿宋" w:eastAsia="仿宋" w:hAnsi="仿宋"/>
          <w:sz w:val="24"/>
        </w:rPr>
      </w:pPr>
    </w:p>
    <w:p w:rsidR="0004589E" w:rsidRDefault="00B36FDE">
      <w:pPr>
        <w:rPr>
          <w:rFonts w:ascii="仿宋" w:eastAsia="仿宋" w:hAnsi="仿宋"/>
          <w:sz w:val="24"/>
        </w:rPr>
      </w:pPr>
      <w:r>
        <w:rPr>
          <w:rFonts w:ascii="仿宋" w:eastAsia="仿宋" w:hAnsi="仿宋" w:hint="eastAsia"/>
          <w:sz w:val="24"/>
        </w:rPr>
        <w:t>工程名称：___________________________________________________________</w:t>
      </w:r>
    </w:p>
    <w:p w:rsidR="0004589E" w:rsidRDefault="0004589E">
      <w:pPr>
        <w:rPr>
          <w:rFonts w:ascii="仿宋" w:eastAsia="仿宋" w:hAnsi="仿宋"/>
          <w:sz w:val="24"/>
        </w:rPr>
      </w:pPr>
    </w:p>
    <w:p w:rsidR="0004589E" w:rsidRDefault="00B36FDE">
      <w:pPr>
        <w:rPr>
          <w:rFonts w:ascii="仿宋" w:eastAsia="仿宋" w:hAnsi="仿宋"/>
          <w:sz w:val="24"/>
        </w:rPr>
      </w:pPr>
      <w:r>
        <w:rPr>
          <w:rFonts w:ascii="仿宋" w:eastAsia="仿宋" w:hAnsi="仿宋" w:hint="eastAsia"/>
          <w:sz w:val="24"/>
        </w:rPr>
        <w:t>投标总价（小写）：___________________________________________________</w:t>
      </w:r>
    </w:p>
    <w:p w:rsidR="0004589E" w:rsidRDefault="0004589E">
      <w:pPr>
        <w:rPr>
          <w:rFonts w:ascii="仿宋" w:eastAsia="仿宋" w:hAnsi="仿宋"/>
          <w:sz w:val="24"/>
        </w:rPr>
      </w:pPr>
    </w:p>
    <w:p w:rsidR="0004589E" w:rsidRDefault="00B36FDE">
      <w:pPr>
        <w:ind w:firstLineChars="350" w:firstLine="840"/>
        <w:rPr>
          <w:rFonts w:ascii="仿宋" w:eastAsia="仿宋" w:hAnsi="仿宋"/>
          <w:sz w:val="24"/>
        </w:rPr>
      </w:pPr>
      <w:r>
        <w:rPr>
          <w:rFonts w:ascii="仿宋" w:eastAsia="仿宋" w:hAnsi="仿宋" w:hint="eastAsia"/>
          <w:sz w:val="24"/>
        </w:rPr>
        <w:t xml:space="preserve">（大写）：_____________________________________________  </w:t>
      </w:r>
    </w:p>
    <w:p w:rsidR="0004589E" w:rsidRDefault="0004589E">
      <w:pPr>
        <w:rPr>
          <w:rFonts w:ascii="仿宋" w:eastAsia="仿宋" w:hAnsi="仿宋"/>
          <w:sz w:val="24"/>
        </w:rPr>
      </w:pPr>
    </w:p>
    <w:p w:rsidR="0004589E" w:rsidRDefault="0004589E">
      <w:pPr>
        <w:rPr>
          <w:rFonts w:ascii="仿宋" w:eastAsia="仿宋" w:hAnsi="仿宋"/>
          <w:sz w:val="24"/>
        </w:rPr>
      </w:pPr>
    </w:p>
    <w:p w:rsidR="0004589E" w:rsidRDefault="0004589E">
      <w:pPr>
        <w:rPr>
          <w:rFonts w:ascii="仿宋" w:eastAsia="仿宋" w:hAnsi="仿宋"/>
          <w:sz w:val="24"/>
        </w:rPr>
      </w:pPr>
    </w:p>
    <w:p w:rsidR="0004589E" w:rsidRDefault="00B36FDE">
      <w:pPr>
        <w:spacing w:line="280" w:lineRule="exact"/>
        <w:rPr>
          <w:rFonts w:ascii="仿宋" w:eastAsia="仿宋" w:hAnsi="仿宋"/>
          <w:sz w:val="24"/>
        </w:rPr>
      </w:pPr>
      <w:r>
        <w:rPr>
          <w:rFonts w:ascii="仿宋" w:eastAsia="仿宋" w:hAnsi="仿宋" w:hint="eastAsia"/>
          <w:sz w:val="24"/>
        </w:rPr>
        <w:t>投标人：________________</w:t>
      </w:r>
      <w:r>
        <w:rPr>
          <w:rFonts w:ascii="仿宋" w:eastAsia="仿宋" w:hAnsi="仿宋" w:hint="eastAsia"/>
          <w:sz w:val="24"/>
          <w:u w:val="single"/>
        </w:rPr>
        <w:t>（单位盖章）</w:t>
      </w:r>
      <w:r>
        <w:rPr>
          <w:rFonts w:ascii="仿宋" w:eastAsia="仿宋" w:hAnsi="仿宋" w:hint="eastAsia"/>
          <w:sz w:val="24"/>
        </w:rPr>
        <w:t>__________________________</w:t>
      </w:r>
      <w:r>
        <w:rPr>
          <w:rFonts w:ascii="仿宋" w:eastAsia="仿宋" w:hAnsi="仿宋" w:hint="eastAsia"/>
          <w:sz w:val="24"/>
          <w:u w:val="single"/>
        </w:rPr>
        <w:t xml:space="preserve">           </w:t>
      </w:r>
    </w:p>
    <w:p w:rsidR="0004589E" w:rsidRDefault="0004589E">
      <w:pPr>
        <w:spacing w:line="280" w:lineRule="exact"/>
        <w:rPr>
          <w:rFonts w:ascii="仿宋" w:eastAsia="仿宋" w:hAnsi="仿宋"/>
          <w:sz w:val="24"/>
        </w:rPr>
      </w:pPr>
    </w:p>
    <w:p w:rsidR="0004589E" w:rsidRDefault="00B36FDE">
      <w:pPr>
        <w:spacing w:line="360" w:lineRule="auto"/>
        <w:jc w:val="left"/>
        <w:rPr>
          <w:rFonts w:ascii="仿宋" w:eastAsia="仿宋" w:hAnsi="仿宋"/>
          <w:spacing w:val="20"/>
          <w:sz w:val="24"/>
        </w:rPr>
      </w:pPr>
      <w:r>
        <w:rPr>
          <w:rFonts w:ascii="仿宋" w:eastAsia="仿宋" w:hAnsi="仿宋" w:hint="eastAsia"/>
          <w:spacing w:val="20"/>
          <w:sz w:val="24"/>
        </w:rPr>
        <w:t xml:space="preserve">法定代表人或其授权人: </w:t>
      </w:r>
      <w:r>
        <w:rPr>
          <w:rFonts w:ascii="仿宋" w:eastAsia="仿宋" w:hAnsi="仿宋" w:hint="eastAsia"/>
          <w:spacing w:val="20"/>
          <w:sz w:val="24"/>
          <w:u w:val="single"/>
        </w:rPr>
        <w:t xml:space="preserve">（签字或盖章）                       </w:t>
      </w:r>
    </w:p>
    <w:p w:rsidR="0004589E" w:rsidRDefault="0004589E">
      <w:pPr>
        <w:spacing w:line="360" w:lineRule="auto"/>
        <w:jc w:val="left"/>
        <w:rPr>
          <w:rFonts w:ascii="仿宋" w:eastAsia="仿宋" w:hAnsi="仿宋"/>
          <w:spacing w:val="20"/>
          <w:sz w:val="24"/>
        </w:rPr>
      </w:pPr>
    </w:p>
    <w:p w:rsidR="0004589E" w:rsidRDefault="00B36FDE">
      <w:pPr>
        <w:spacing w:line="360" w:lineRule="auto"/>
        <w:jc w:val="left"/>
        <w:rPr>
          <w:rFonts w:ascii="仿宋" w:eastAsia="仿宋" w:hAnsi="仿宋"/>
          <w:spacing w:val="20"/>
          <w:sz w:val="24"/>
        </w:rPr>
      </w:pPr>
      <w:r>
        <w:rPr>
          <w:rFonts w:ascii="仿宋" w:eastAsia="仿宋" w:hAnsi="仿宋" w:hint="eastAsia"/>
          <w:spacing w:val="20"/>
          <w:sz w:val="24"/>
        </w:rPr>
        <w:t>编 制 人：</w:t>
      </w:r>
      <w:r>
        <w:rPr>
          <w:rFonts w:ascii="仿宋" w:eastAsia="仿宋" w:hAnsi="仿宋" w:hint="eastAsia"/>
          <w:spacing w:val="20"/>
          <w:sz w:val="24"/>
          <w:u w:val="single"/>
        </w:rPr>
        <w:t xml:space="preserve">（造价人员签字盖专用章）                        </w:t>
      </w:r>
    </w:p>
    <w:p w:rsidR="0004589E" w:rsidRDefault="0004589E">
      <w:pPr>
        <w:spacing w:line="360" w:lineRule="auto"/>
        <w:jc w:val="left"/>
        <w:rPr>
          <w:rFonts w:ascii="仿宋" w:eastAsia="仿宋" w:hAnsi="仿宋"/>
          <w:spacing w:val="20"/>
          <w:sz w:val="24"/>
        </w:rPr>
      </w:pPr>
    </w:p>
    <w:p w:rsidR="0004589E" w:rsidRDefault="0004589E">
      <w:pPr>
        <w:spacing w:line="360" w:lineRule="auto"/>
        <w:jc w:val="left"/>
        <w:rPr>
          <w:rFonts w:ascii="仿宋" w:eastAsia="仿宋" w:hAnsi="仿宋"/>
          <w:spacing w:val="20"/>
          <w:sz w:val="24"/>
        </w:rPr>
      </w:pPr>
    </w:p>
    <w:p w:rsidR="0004589E" w:rsidRDefault="0004589E">
      <w:pPr>
        <w:spacing w:line="360" w:lineRule="auto"/>
        <w:jc w:val="left"/>
        <w:rPr>
          <w:rFonts w:ascii="仿宋" w:eastAsia="仿宋" w:hAnsi="仿宋"/>
          <w:spacing w:val="20"/>
          <w:sz w:val="24"/>
        </w:rPr>
      </w:pPr>
    </w:p>
    <w:p w:rsidR="0004589E" w:rsidRDefault="0004589E">
      <w:pPr>
        <w:spacing w:line="360" w:lineRule="auto"/>
        <w:jc w:val="left"/>
        <w:rPr>
          <w:rFonts w:ascii="仿宋" w:eastAsia="仿宋" w:hAnsi="仿宋"/>
          <w:spacing w:val="20"/>
          <w:sz w:val="24"/>
        </w:rPr>
      </w:pPr>
    </w:p>
    <w:p w:rsidR="0004589E" w:rsidRDefault="00B36FDE">
      <w:pPr>
        <w:spacing w:line="360" w:lineRule="auto"/>
        <w:jc w:val="left"/>
        <w:rPr>
          <w:rFonts w:ascii="仿宋" w:eastAsia="仿宋" w:hAnsi="仿宋"/>
          <w:b/>
          <w:sz w:val="36"/>
          <w:szCs w:val="36"/>
        </w:rPr>
      </w:pPr>
      <w:r>
        <w:rPr>
          <w:rFonts w:ascii="仿宋" w:eastAsia="仿宋" w:hAnsi="仿宋" w:hint="eastAsia"/>
          <w:spacing w:val="20"/>
          <w:sz w:val="24"/>
        </w:rPr>
        <w:t>编 制 时 间：      年       月       日</w:t>
      </w:r>
      <w:r>
        <w:rPr>
          <w:rFonts w:ascii="仿宋" w:eastAsia="仿宋" w:hAnsi="仿宋" w:cs="TimesNewRomanPSMT"/>
          <w:kern w:val="0"/>
          <w:sz w:val="28"/>
          <w:szCs w:val="28"/>
        </w:rPr>
        <w:br w:type="page"/>
      </w:r>
    </w:p>
    <w:p w:rsidR="0004589E" w:rsidRDefault="00B36FDE">
      <w:pPr>
        <w:jc w:val="center"/>
        <w:rPr>
          <w:rFonts w:ascii="仿宋" w:eastAsia="仿宋" w:hAnsi="仿宋"/>
          <w:sz w:val="32"/>
        </w:rPr>
      </w:pPr>
      <w:r>
        <w:rPr>
          <w:rFonts w:ascii="仿宋" w:eastAsia="仿宋" w:hAnsi="仿宋" w:hint="eastAsia"/>
          <w:sz w:val="32"/>
        </w:rPr>
        <w:lastRenderedPageBreak/>
        <w:t>总  说  明</w:t>
      </w:r>
    </w:p>
    <w:p w:rsidR="0004589E" w:rsidRDefault="00B36FDE">
      <w:pPr>
        <w:tabs>
          <w:tab w:val="left" w:pos="3780"/>
        </w:tabs>
        <w:spacing w:afterLines="25" w:after="72"/>
        <w:rPr>
          <w:rFonts w:ascii="仿宋" w:eastAsia="仿宋" w:hAnsi="仿宋"/>
        </w:rPr>
      </w:pPr>
      <w:r>
        <w:rPr>
          <w:rFonts w:ascii="仿宋" w:eastAsia="仿宋" w:hAnsi="仿宋" w:hint="eastAsia"/>
        </w:rPr>
        <w:t>工程名称：第</w:t>
      </w:r>
      <w:proofErr w:type="gramStart"/>
      <w:r>
        <w:rPr>
          <w:rFonts w:ascii="仿宋" w:eastAsia="仿宋" w:hAnsi="仿宋" w:hint="eastAsia"/>
        </w:rPr>
        <w:t>页共页</w:t>
      </w:r>
      <w:proofErr w:type="gramEnd"/>
    </w:p>
    <w:tbl>
      <w:tblPr>
        <w:tblW w:w="94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49"/>
      </w:tblGrid>
      <w:tr w:rsidR="0004589E">
        <w:trPr>
          <w:trHeight w:val="11409"/>
        </w:trPr>
        <w:tc>
          <w:tcPr>
            <w:tcW w:w="9449" w:type="dxa"/>
          </w:tcPr>
          <w:p w:rsidR="0004589E" w:rsidRDefault="0004589E">
            <w:pPr>
              <w:tabs>
                <w:tab w:val="left" w:pos="3780"/>
              </w:tabs>
              <w:rPr>
                <w:rFonts w:ascii="仿宋" w:eastAsia="仿宋" w:hAnsi="仿宋"/>
              </w:rPr>
            </w:pPr>
          </w:p>
        </w:tc>
      </w:tr>
    </w:tbl>
    <w:p w:rsidR="0004589E" w:rsidRDefault="0004589E">
      <w:pPr>
        <w:jc w:val="center"/>
        <w:rPr>
          <w:rFonts w:ascii="仿宋" w:eastAsia="仿宋" w:hAnsi="仿宋"/>
          <w:b/>
          <w:sz w:val="36"/>
        </w:rPr>
      </w:pPr>
    </w:p>
    <w:p w:rsidR="0004589E" w:rsidRDefault="00B36FDE">
      <w:pPr>
        <w:ind w:right="720"/>
        <w:jc w:val="center"/>
        <w:rPr>
          <w:rFonts w:ascii="仿宋" w:eastAsia="仿宋" w:hAnsi="仿宋"/>
          <w:b/>
          <w:sz w:val="36"/>
        </w:rPr>
      </w:pPr>
      <w:r>
        <w:rPr>
          <w:rFonts w:ascii="仿宋" w:eastAsia="仿宋" w:hAnsi="仿宋"/>
          <w:b/>
          <w:sz w:val="36"/>
        </w:rPr>
        <w:br w:type="page"/>
      </w:r>
      <w:r>
        <w:rPr>
          <w:rFonts w:ascii="仿宋" w:eastAsia="仿宋" w:hAnsi="仿宋" w:hint="eastAsia"/>
          <w:b/>
          <w:sz w:val="36"/>
        </w:rPr>
        <w:lastRenderedPageBreak/>
        <w:t>单项工程投标报价汇总表</w:t>
      </w:r>
    </w:p>
    <w:p w:rsidR="0004589E" w:rsidRDefault="0004589E">
      <w:pPr>
        <w:ind w:firstLineChars="100" w:firstLine="230"/>
        <w:rPr>
          <w:rFonts w:ascii="仿宋" w:eastAsia="仿宋" w:hAnsi="仿宋"/>
          <w:sz w:val="23"/>
        </w:rPr>
      </w:pPr>
    </w:p>
    <w:p w:rsidR="0004589E" w:rsidRDefault="00B36FDE">
      <w:pPr>
        <w:ind w:leftChars="-86" w:left="-1" w:hangingChars="75" w:hanging="180"/>
        <w:rPr>
          <w:rFonts w:ascii="仿宋" w:eastAsia="仿宋" w:hAnsi="仿宋"/>
          <w:sz w:val="24"/>
        </w:rPr>
      </w:pPr>
      <w:r>
        <w:rPr>
          <w:rFonts w:ascii="仿宋" w:eastAsia="仿宋" w:hAnsi="仿宋" w:hint="eastAsia"/>
          <w:sz w:val="24"/>
        </w:rPr>
        <w:t>工程名称：</w:t>
      </w:r>
      <w:r>
        <w:rPr>
          <w:rFonts w:ascii="仿宋" w:eastAsia="仿宋" w:hAnsi="仿宋"/>
          <w:sz w:val="24"/>
        </w:rPr>
        <w:t>第</w:t>
      </w:r>
      <w:r>
        <w:rPr>
          <w:rFonts w:ascii="仿宋" w:eastAsia="仿宋" w:hAnsi="仿宋" w:hint="eastAsia"/>
          <w:sz w:val="24"/>
        </w:rPr>
        <w:t xml:space="preserve">   </w:t>
      </w:r>
      <w:proofErr w:type="gramStart"/>
      <w:r>
        <w:rPr>
          <w:rFonts w:ascii="仿宋" w:eastAsia="仿宋" w:hAnsi="仿宋"/>
          <w:sz w:val="24"/>
        </w:rPr>
        <w:t>页共页</w:t>
      </w:r>
      <w:proofErr w:type="gramEnd"/>
    </w:p>
    <w:tbl>
      <w:tblPr>
        <w:tblW w:w="9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6"/>
        <w:gridCol w:w="3821"/>
        <w:gridCol w:w="1200"/>
        <w:gridCol w:w="902"/>
        <w:gridCol w:w="1200"/>
        <w:gridCol w:w="912"/>
      </w:tblGrid>
      <w:tr w:rsidR="0004589E">
        <w:trPr>
          <w:trHeight w:val="345"/>
          <w:jc w:val="center"/>
        </w:trPr>
        <w:tc>
          <w:tcPr>
            <w:tcW w:w="1166"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3821"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单位工程名称</w:t>
            </w:r>
          </w:p>
        </w:tc>
        <w:tc>
          <w:tcPr>
            <w:tcW w:w="1200"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3014" w:type="dxa"/>
            <w:gridSpan w:val="3"/>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其中</w:t>
            </w:r>
          </w:p>
        </w:tc>
      </w:tr>
      <w:tr w:rsidR="0004589E">
        <w:trPr>
          <w:trHeight w:val="835"/>
          <w:jc w:val="center"/>
        </w:trPr>
        <w:tc>
          <w:tcPr>
            <w:tcW w:w="1166" w:type="dxa"/>
            <w:vMerge/>
            <w:vAlign w:val="center"/>
          </w:tcPr>
          <w:p w:rsidR="0004589E" w:rsidRDefault="0004589E">
            <w:pPr>
              <w:autoSpaceDE w:val="0"/>
              <w:autoSpaceDN w:val="0"/>
              <w:jc w:val="center"/>
              <w:rPr>
                <w:rFonts w:ascii="仿宋" w:eastAsia="仿宋" w:hAnsi="仿宋"/>
                <w:kern w:val="0"/>
                <w:sz w:val="18"/>
              </w:rPr>
            </w:pPr>
          </w:p>
        </w:tc>
        <w:tc>
          <w:tcPr>
            <w:tcW w:w="3821" w:type="dxa"/>
            <w:vMerge/>
            <w:vAlign w:val="center"/>
          </w:tcPr>
          <w:p w:rsidR="0004589E" w:rsidRDefault="0004589E">
            <w:pPr>
              <w:autoSpaceDE w:val="0"/>
              <w:autoSpaceDN w:val="0"/>
              <w:jc w:val="center"/>
              <w:rPr>
                <w:rFonts w:ascii="仿宋" w:eastAsia="仿宋" w:hAnsi="仿宋"/>
                <w:kern w:val="0"/>
                <w:sz w:val="18"/>
              </w:rPr>
            </w:pPr>
          </w:p>
        </w:tc>
        <w:tc>
          <w:tcPr>
            <w:tcW w:w="1200" w:type="dxa"/>
            <w:vMerge/>
            <w:vAlign w:val="center"/>
          </w:tcPr>
          <w:p w:rsidR="0004589E" w:rsidRDefault="0004589E">
            <w:pPr>
              <w:autoSpaceDE w:val="0"/>
              <w:autoSpaceDN w:val="0"/>
              <w:jc w:val="center"/>
              <w:rPr>
                <w:rFonts w:ascii="仿宋" w:eastAsia="仿宋" w:hAnsi="仿宋"/>
                <w:kern w:val="0"/>
                <w:sz w:val="18"/>
              </w:rPr>
            </w:pPr>
          </w:p>
        </w:tc>
        <w:tc>
          <w:tcPr>
            <w:tcW w:w="902"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暂估价</w:t>
            </w:r>
          </w:p>
          <w:p w:rsidR="0004589E" w:rsidRDefault="00B36FDE">
            <w:pPr>
              <w:autoSpaceDE w:val="0"/>
              <w:autoSpaceDN w:val="0"/>
              <w:jc w:val="center"/>
              <w:rPr>
                <w:rFonts w:ascii="仿宋" w:eastAsia="仿宋" w:hAnsi="仿宋"/>
                <w:kern w:val="0"/>
                <w:sz w:val="18"/>
              </w:rPr>
            </w:pP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120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安全文明</w:t>
            </w:r>
          </w:p>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施工费</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912" w:type="dxa"/>
            <w:vAlign w:val="center"/>
          </w:tcPr>
          <w:p w:rsidR="0004589E" w:rsidRDefault="00B36FDE">
            <w:pPr>
              <w:autoSpaceDE w:val="0"/>
              <w:autoSpaceDN w:val="0"/>
              <w:jc w:val="center"/>
              <w:rPr>
                <w:rFonts w:ascii="仿宋" w:eastAsia="仿宋" w:hAnsi="仿宋"/>
                <w:kern w:val="0"/>
                <w:sz w:val="18"/>
              </w:rPr>
            </w:pPr>
            <w:proofErr w:type="gramStart"/>
            <w:r>
              <w:rPr>
                <w:rFonts w:ascii="仿宋" w:eastAsia="仿宋" w:hAnsi="仿宋" w:hint="eastAsia"/>
                <w:kern w:val="0"/>
                <w:sz w:val="18"/>
              </w:rPr>
              <w:t>规</w:t>
            </w:r>
            <w:proofErr w:type="gramEnd"/>
            <w:r>
              <w:rPr>
                <w:rFonts w:ascii="仿宋" w:eastAsia="仿宋" w:hAnsi="仿宋" w:hint="eastAsia"/>
                <w:kern w:val="0"/>
                <w:sz w:val="18"/>
              </w:rPr>
              <w:t>费</w:t>
            </w:r>
          </w:p>
          <w:p w:rsidR="0004589E" w:rsidRDefault="00B36FDE">
            <w:pPr>
              <w:autoSpaceDE w:val="0"/>
              <w:autoSpaceDN w:val="0"/>
              <w:jc w:val="center"/>
              <w:rPr>
                <w:rFonts w:ascii="仿宋" w:eastAsia="仿宋" w:hAnsi="仿宋"/>
                <w:kern w:val="0"/>
                <w:sz w:val="18"/>
              </w:rPr>
            </w:pP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04589E">
        <w:trPr>
          <w:trHeight w:val="8409"/>
          <w:jc w:val="center"/>
        </w:trPr>
        <w:tc>
          <w:tcPr>
            <w:tcW w:w="1166" w:type="dxa"/>
          </w:tcPr>
          <w:p w:rsidR="0004589E" w:rsidRDefault="0004589E">
            <w:pPr>
              <w:autoSpaceDE w:val="0"/>
              <w:autoSpaceDN w:val="0"/>
              <w:rPr>
                <w:rFonts w:ascii="仿宋" w:eastAsia="仿宋" w:hAnsi="仿宋"/>
                <w:kern w:val="0"/>
                <w:sz w:val="24"/>
              </w:rPr>
            </w:pPr>
          </w:p>
        </w:tc>
        <w:tc>
          <w:tcPr>
            <w:tcW w:w="3821" w:type="dxa"/>
          </w:tcPr>
          <w:p w:rsidR="0004589E" w:rsidRDefault="0004589E">
            <w:pPr>
              <w:autoSpaceDE w:val="0"/>
              <w:autoSpaceDN w:val="0"/>
              <w:rPr>
                <w:rFonts w:ascii="仿宋" w:eastAsia="仿宋" w:hAnsi="仿宋"/>
                <w:kern w:val="0"/>
                <w:sz w:val="24"/>
              </w:rPr>
            </w:pPr>
          </w:p>
        </w:tc>
        <w:tc>
          <w:tcPr>
            <w:tcW w:w="1200" w:type="dxa"/>
          </w:tcPr>
          <w:p w:rsidR="0004589E" w:rsidRDefault="0004589E">
            <w:pPr>
              <w:autoSpaceDE w:val="0"/>
              <w:autoSpaceDN w:val="0"/>
              <w:rPr>
                <w:rFonts w:ascii="仿宋" w:eastAsia="仿宋" w:hAnsi="仿宋"/>
                <w:kern w:val="0"/>
                <w:sz w:val="24"/>
              </w:rPr>
            </w:pPr>
          </w:p>
        </w:tc>
        <w:tc>
          <w:tcPr>
            <w:tcW w:w="902" w:type="dxa"/>
          </w:tcPr>
          <w:p w:rsidR="0004589E" w:rsidRDefault="0004589E">
            <w:pPr>
              <w:autoSpaceDE w:val="0"/>
              <w:autoSpaceDN w:val="0"/>
              <w:rPr>
                <w:rFonts w:ascii="仿宋" w:eastAsia="仿宋" w:hAnsi="仿宋"/>
                <w:kern w:val="0"/>
                <w:sz w:val="24"/>
              </w:rPr>
            </w:pPr>
          </w:p>
        </w:tc>
        <w:tc>
          <w:tcPr>
            <w:tcW w:w="1200" w:type="dxa"/>
          </w:tcPr>
          <w:p w:rsidR="0004589E" w:rsidRDefault="0004589E">
            <w:pPr>
              <w:autoSpaceDE w:val="0"/>
              <w:autoSpaceDN w:val="0"/>
              <w:rPr>
                <w:rFonts w:ascii="仿宋" w:eastAsia="仿宋" w:hAnsi="仿宋"/>
                <w:kern w:val="0"/>
                <w:sz w:val="24"/>
              </w:rPr>
            </w:pPr>
          </w:p>
        </w:tc>
        <w:tc>
          <w:tcPr>
            <w:tcW w:w="912" w:type="dxa"/>
          </w:tcPr>
          <w:p w:rsidR="0004589E" w:rsidRDefault="0004589E">
            <w:pPr>
              <w:autoSpaceDE w:val="0"/>
              <w:autoSpaceDN w:val="0"/>
              <w:rPr>
                <w:rFonts w:ascii="仿宋" w:eastAsia="仿宋" w:hAnsi="仿宋"/>
                <w:kern w:val="0"/>
                <w:sz w:val="24"/>
              </w:rPr>
            </w:pPr>
          </w:p>
        </w:tc>
      </w:tr>
      <w:tr w:rsidR="0004589E">
        <w:trPr>
          <w:trHeight w:val="763"/>
          <w:jc w:val="center"/>
        </w:trPr>
        <w:tc>
          <w:tcPr>
            <w:tcW w:w="4987" w:type="dxa"/>
            <w:gridSpan w:val="2"/>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合计</w:t>
            </w:r>
          </w:p>
        </w:tc>
        <w:tc>
          <w:tcPr>
            <w:tcW w:w="1200" w:type="dxa"/>
            <w:vAlign w:val="center"/>
          </w:tcPr>
          <w:p w:rsidR="0004589E" w:rsidRDefault="0004589E">
            <w:pPr>
              <w:autoSpaceDE w:val="0"/>
              <w:autoSpaceDN w:val="0"/>
              <w:jc w:val="center"/>
              <w:rPr>
                <w:rFonts w:ascii="仿宋" w:eastAsia="仿宋" w:hAnsi="仿宋"/>
                <w:kern w:val="0"/>
                <w:sz w:val="24"/>
              </w:rPr>
            </w:pPr>
          </w:p>
        </w:tc>
        <w:tc>
          <w:tcPr>
            <w:tcW w:w="902" w:type="dxa"/>
            <w:vAlign w:val="center"/>
          </w:tcPr>
          <w:p w:rsidR="0004589E" w:rsidRDefault="0004589E">
            <w:pPr>
              <w:autoSpaceDE w:val="0"/>
              <w:autoSpaceDN w:val="0"/>
              <w:jc w:val="center"/>
              <w:rPr>
                <w:rFonts w:ascii="仿宋" w:eastAsia="仿宋" w:hAnsi="仿宋"/>
                <w:kern w:val="0"/>
                <w:sz w:val="24"/>
              </w:rPr>
            </w:pPr>
          </w:p>
        </w:tc>
        <w:tc>
          <w:tcPr>
            <w:tcW w:w="1200" w:type="dxa"/>
            <w:vAlign w:val="center"/>
          </w:tcPr>
          <w:p w:rsidR="0004589E" w:rsidRDefault="0004589E">
            <w:pPr>
              <w:autoSpaceDE w:val="0"/>
              <w:autoSpaceDN w:val="0"/>
              <w:jc w:val="center"/>
              <w:rPr>
                <w:rFonts w:ascii="仿宋" w:eastAsia="仿宋" w:hAnsi="仿宋"/>
                <w:kern w:val="0"/>
                <w:sz w:val="24"/>
              </w:rPr>
            </w:pPr>
          </w:p>
        </w:tc>
        <w:tc>
          <w:tcPr>
            <w:tcW w:w="912" w:type="dxa"/>
            <w:vAlign w:val="center"/>
          </w:tcPr>
          <w:p w:rsidR="0004589E" w:rsidRDefault="0004589E">
            <w:pPr>
              <w:autoSpaceDE w:val="0"/>
              <w:autoSpaceDN w:val="0"/>
              <w:jc w:val="center"/>
              <w:rPr>
                <w:rFonts w:ascii="仿宋" w:eastAsia="仿宋" w:hAnsi="仿宋"/>
                <w:kern w:val="0"/>
                <w:sz w:val="24"/>
              </w:rPr>
            </w:pPr>
          </w:p>
        </w:tc>
      </w:tr>
    </w:tbl>
    <w:p w:rsidR="0004589E" w:rsidRDefault="0004589E">
      <w:pPr>
        <w:ind w:leftChars="-85" w:left="-178" w:rightChars="-416" w:right="-874"/>
        <w:rPr>
          <w:rFonts w:ascii="仿宋" w:eastAsia="仿宋" w:hAnsi="仿宋"/>
          <w:sz w:val="18"/>
        </w:rPr>
      </w:pPr>
    </w:p>
    <w:p w:rsidR="0004589E" w:rsidRDefault="0004589E">
      <w:pPr>
        <w:ind w:rightChars="-416" w:right="-874"/>
        <w:rPr>
          <w:rFonts w:ascii="仿宋" w:eastAsia="仿宋" w:hAnsi="仿宋"/>
          <w:sz w:val="18"/>
        </w:rPr>
      </w:pPr>
    </w:p>
    <w:p w:rsidR="0004589E" w:rsidRDefault="00B36FDE">
      <w:pPr>
        <w:jc w:val="center"/>
        <w:rPr>
          <w:rFonts w:ascii="仿宋" w:eastAsia="仿宋" w:hAnsi="仿宋"/>
        </w:rPr>
      </w:pPr>
      <w:r>
        <w:rPr>
          <w:rFonts w:ascii="仿宋" w:eastAsia="仿宋" w:hAnsi="仿宋"/>
        </w:rPr>
        <w:br w:type="page"/>
      </w:r>
    </w:p>
    <w:p w:rsidR="0004589E" w:rsidRDefault="00B36FDE">
      <w:pPr>
        <w:jc w:val="center"/>
        <w:rPr>
          <w:rFonts w:ascii="仿宋" w:eastAsia="仿宋" w:hAnsi="仿宋"/>
          <w:b/>
          <w:sz w:val="36"/>
        </w:rPr>
      </w:pPr>
      <w:r>
        <w:rPr>
          <w:rFonts w:ascii="仿宋" w:eastAsia="仿宋" w:hAnsi="仿宋" w:hint="eastAsia"/>
          <w:b/>
          <w:sz w:val="36"/>
        </w:rPr>
        <w:lastRenderedPageBreak/>
        <w:t>单位工程投标报价汇总表</w:t>
      </w:r>
    </w:p>
    <w:p w:rsidR="0004589E" w:rsidRDefault="0004589E">
      <w:pPr>
        <w:ind w:leftChars="-233" w:left="-489" w:firstLineChars="200" w:firstLine="480"/>
        <w:rPr>
          <w:rFonts w:ascii="仿宋" w:eastAsia="仿宋" w:hAnsi="仿宋"/>
          <w:sz w:val="24"/>
        </w:rPr>
      </w:pPr>
    </w:p>
    <w:p w:rsidR="0004589E" w:rsidRDefault="00B36FDE">
      <w:pPr>
        <w:ind w:leftChars="-233" w:left="-489" w:firstLineChars="200" w:firstLine="480"/>
        <w:rPr>
          <w:rFonts w:ascii="仿宋" w:eastAsia="仿宋" w:hAnsi="仿宋"/>
          <w:sz w:val="24"/>
        </w:rPr>
      </w:pPr>
      <w:r>
        <w:rPr>
          <w:rFonts w:ascii="仿宋" w:eastAsia="仿宋" w:hAnsi="仿宋" w:hint="eastAsia"/>
          <w:sz w:val="24"/>
        </w:rPr>
        <w:t>工程名称：</w:t>
      </w:r>
      <w:r>
        <w:rPr>
          <w:rFonts w:ascii="仿宋" w:eastAsia="仿宋" w:hAnsi="仿宋"/>
          <w:sz w:val="24"/>
        </w:rPr>
        <w:t xml:space="preserve">第  </w:t>
      </w:r>
      <w:proofErr w:type="gramStart"/>
      <w:r>
        <w:rPr>
          <w:rFonts w:ascii="仿宋" w:eastAsia="仿宋" w:hAnsi="仿宋"/>
          <w:sz w:val="24"/>
        </w:rPr>
        <w:t>页共页</w:t>
      </w:r>
      <w:proofErr w:type="gramEnd"/>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4406"/>
        <w:gridCol w:w="1594"/>
        <w:gridCol w:w="2218"/>
      </w:tblGrid>
      <w:tr w:rsidR="0004589E">
        <w:trPr>
          <w:trHeight w:val="417"/>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4406"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汇 总 内 容</w:t>
            </w:r>
          </w:p>
        </w:tc>
        <w:tc>
          <w:tcPr>
            <w:tcW w:w="1594"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2218"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其中：暂估价</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04589E">
        <w:trPr>
          <w:trHeight w:val="432"/>
          <w:jc w:val="center"/>
        </w:trPr>
        <w:tc>
          <w:tcPr>
            <w:tcW w:w="1070" w:type="dxa"/>
            <w:vAlign w:val="center"/>
          </w:tcPr>
          <w:p w:rsidR="0004589E" w:rsidRDefault="00B36FDE">
            <w:pPr>
              <w:autoSpaceDE w:val="0"/>
              <w:autoSpaceDN w:val="0"/>
              <w:ind w:firstLineChars="250" w:firstLine="450"/>
              <w:rPr>
                <w:rFonts w:ascii="仿宋" w:eastAsia="仿宋" w:hAnsi="仿宋"/>
                <w:kern w:val="0"/>
                <w:sz w:val="18"/>
              </w:rPr>
            </w:pPr>
            <w:r>
              <w:rPr>
                <w:rFonts w:ascii="仿宋" w:eastAsia="仿宋" w:hAnsi="仿宋"/>
                <w:kern w:val="0"/>
                <w:sz w:val="18"/>
              </w:rPr>
              <w:t>1</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分部分项工程</w:t>
            </w:r>
          </w:p>
        </w:tc>
        <w:tc>
          <w:tcPr>
            <w:tcW w:w="1594" w:type="dxa"/>
            <w:vAlign w:val="center"/>
          </w:tcPr>
          <w:p w:rsidR="0004589E" w:rsidRDefault="0004589E">
            <w:pPr>
              <w:autoSpaceDE w:val="0"/>
              <w:autoSpaceDN w:val="0"/>
              <w:jc w:val="center"/>
              <w:rPr>
                <w:rFonts w:ascii="仿宋" w:eastAsia="仿宋" w:hAnsi="仿宋"/>
                <w:kern w:val="0"/>
                <w:sz w:val="24"/>
              </w:rPr>
            </w:pPr>
          </w:p>
        </w:tc>
        <w:tc>
          <w:tcPr>
            <w:tcW w:w="2218" w:type="dxa"/>
            <w:vAlign w:val="center"/>
          </w:tcPr>
          <w:p w:rsidR="0004589E" w:rsidRDefault="0004589E">
            <w:pPr>
              <w:autoSpaceDE w:val="0"/>
              <w:autoSpaceDN w:val="0"/>
              <w:jc w:val="center"/>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1.1</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1.2</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1.3</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1.4</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1.5</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tcPr>
          <w:p w:rsidR="0004589E" w:rsidRDefault="0004589E">
            <w:pPr>
              <w:autoSpaceDE w:val="0"/>
              <w:autoSpaceDN w:val="0"/>
              <w:rPr>
                <w:rFonts w:ascii="仿宋" w:eastAsia="仿宋" w:hAnsi="仿宋"/>
                <w:kern w:val="0"/>
                <w:sz w:val="24"/>
              </w:rPr>
            </w:pP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tcPr>
          <w:p w:rsidR="0004589E" w:rsidRDefault="0004589E">
            <w:pPr>
              <w:autoSpaceDE w:val="0"/>
              <w:autoSpaceDN w:val="0"/>
              <w:rPr>
                <w:rFonts w:ascii="仿宋" w:eastAsia="仿宋" w:hAnsi="仿宋"/>
                <w:kern w:val="0"/>
                <w:sz w:val="24"/>
              </w:rPr>
            </w:pP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tcPr>
          <w:p w:rsidR="0004589E" w:rsidRDefault="0004589E">
            <w:pPr>
              <w:autoSpaceDE w:val="0"/>
              <w:autoSpaceDN w:val="0"/>
              <w:rPr>
                <w:rFonts w:ascii="仿宋" w:eastAsia="仿宋" w:hAnsi="仿宋"/>
                <w:kern w:val="0"/>
                <w:sz w:val="24"/>
              </w:rPr>
            </w:pP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kern w:val="0"/>
                <w:sz w:val="18"/>
              </w:rPr>
              <w:t>2</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措施项目</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2.1</w:t>
            </w:r>
          </w:p>
        </w:tc>
        <w:tc>
          <w:tcPr>
            <w:tcW w:w="4406" w:type="dxa"/>
            <w:vAlign w:val="center"/>
          </w:tcPr>
          <w:p w:rsidR="0004589E" w:rsidRDefault="00B36FDE">
            <w:pPr>
              <w:autoSpaceDE w:val="0"/>
              <w:autoSpaceDN w:val="0"/>
              <w:ind w:firstLineChars="200" w:firstLine="360"/>
              <w:rPr>
                <w:rFonts w:ascii="仿宋" w:eastAsia="仿宋" w:hAnsi="仿宋"/>
                <w:kern w:val="0"/>
                <w:sz w:val="18"/>
              </w:rPr>
            </w:pPr>
            <w:r>
              <w:rPr>
                <w:rFonts w:ascii="仿宋" w:eastAsia="仿宋" w:hAnsi="仿宋" w:hint="eastAsia"/>
                <w:kern w:val="0"/>
                <w:sz w:val="18"/>
              </w:rPr>
              <w:t>安全文明施工费</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kern w:val="0"/>
                <w:sz w:val="18"/>
              </w:rPr>
              <w:t>3</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其他项目</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3.1</w:t>
            </w:r>
          </w:p>
        </w:tc>
        <w:tc>
          <w:tcPr>
            <w:tcW w:w="4406" w:type="dxa"/>
            <w:vAlign w:val="center"/>
          </w:tcPr>
          <w:p w:rsidR="0004589E" w:rsidRDefault="00B36FDE">
            <w:pPr>
              <w:autoSpaceDE w:val="0"/>
              <w:autoSpaceDN w:val="0"/>
              <w:rPr>
                <w:rFonts w:ascii="仿宋" w:eastAsia="仿宋" w:hAnsi="仿宋"/>
                <w:kern w:val="0"/>
                <w:sz w:val="18"/>
              </w:rPr>
            </w:pPr>
            <w:r>
              <w:rPr>
                <w:rFonts w:ascii="仿宋" w:eastAsia="仿宋" w:hAnsi="仿宋" w:hint="eastAsia"/>
                <w:kern w:val="0"/>
                <w:sz w:val="18"/>
              </w:rPr>
              <w:t>暂列金额</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3.2</w:t>
            </w:r>
          </w:p>
        </w:tc>
        <w:tc>
          <w:tcPr>
            <w:tcW w:w="4406" w:type="dxa"/>
            <w:vAlign w:val="center"/>
          </w:tcPr>
          <w:p w:rsidR="0004589E" w:rsidRDefault="00B36FDE">
            <w:pPr>
              <w:autoSpaceDE w:val="0"/>
              <w:autoSpaceDN w:val="0"/>
              <w:rPr>
                <w:rFonts w:ascii="仿宋" w:eastAsia="仿宋" w:hAnsi="仿宋"/>
                <w:kern w:val="0"/>
                <w:sz w:val="18"/>
              </w:rPr>
            </w:pPr>
            <w:r>
              <w:rPr>
                <w:rFonts w:ascii="仿宋" w:eastAsia="仿宋" w:hAnsi="仿宋" w:hint="eastAsia"/>
                <w:kern w:val="0"/>
                <w:sz w:val="18"/>
              </w:rPr>
              <w:t>专业工程暂估价</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3.3</w:t>
            </w:r>
          </w:p>
        </w:tc>
        <w:tc>
          <w:tcPr>
            <w:tcW w:w="4406" w:type="dxa"/>
            <w:vAlign w:val="center"/>
          </w:tcPr>
          <w:p w:rsidR="0004589E" w:rsidRDefault="00B36FDE">
            <w:pPr>
              <w:autoSpaceDE w:val="0"/>
              <w:autoSpaceDN w:val="0"/>
              <w:rPr>
                <w:rFonts w:ascii="仿宋" w:eastAsia="仿宋" w:hAnsi="仿宋"/>
                <w:kern w:val="0"/>
                <w:sz w:val="18"/>
              </w:rPr>
            </w:pPr>
            <w:r>
              <w:rPr>
                <w:rFonts w:ascii="仿宋" w:eastAsia="仿宋" w:hAnsi="仿宋" w:hint="eastAsia"/>
                <w:kern w:val="0"/>
                <w:sz w:val="18"/>
              </w:rPr>
              <w:t>计日工</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kern w:val="0"/>
                <w:sz w:val="18"/>
              </w:rPr>
              <w:t>4</w:t>
            </w:r>
          </w:p>
        </w:tc>
        <w:tc>
          <w:tcPr>
            <w:tcW w:w="4406" w:type="dxa"/>
            <w:vAlign w:val="center"/>
          </w:tcPr>
          <w:p w:rsidR="0004589E" w:rsidRDefault="00B36FDE">
            <w:pPr>
              <w:autoSpaceDE w:val="0"/>
              <w:autoSpaceDN w:val="0"/>
              <w:ind w:firstLineChars="50" w:firstLine="90"/>
              <w:rPr>
                <w:rFonts w:ascii="仿宋" w:eastAsia="仿宋" w:hAnsi="仿宋"/>
                <w:kern w:val="0"/>
                <w:sz w:val="18"/>
              </w:rPr>
            </w:pPr>
            <w:proofErr w:type="gramStart"/>
            <w:r>
              <w:rPr>
                <w:rFonts w:ascii="仿宋" w:eastAsia="仿宋" w:hAnsi="仿宋" w:hint="eastAsia"/>
                <w:kern w:val="0"/>
                <w:sz w:val="18"/>
              </w:rPr>
              <w:t>规</w:t>
            </w:r>
            <w:proofErr w:type="gramEnd"/>
            <w:r>
              <w:rPr>
                <w:rFonts w:ascii="仿宋" w:eastAsia="仿宋" w:hAnsi="仿宋" w:hint="eastAsia"/>
                <w:kern w:val="0"/>
                <w:sz w:val="18"/>
              </w:rPr>
              <w:t>费</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hint="eastAsia"/>
                <w:kern w:val="0"/>
                <w:sz w:val="18"/>
              </w:rPr>
              <w:t>5</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税金</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5476" w:type="dxa"/>
            <w:gridSpan w:val="2"/>
            <w:vAlign w:val="center"/>
          </w:tcPr>
          <w:p w:rsidR="0004589E" w:rsidRDefault="00B36FDE">
            <w:pPr>
              <w:autoSpaceDE w:val="0"/>
              <w:autoSpaceDN w:val="0"/>
              <w:rPr>
                <w:rFonts w:ascii="仿宋" w:eastAsia="仿宋" w:hAnsi="仿宋"/>
                <w:kern w:val="0"/>
                <w:sz w:val="18"/>
                <w:vertAlign w:val="subscript"/>
              </w:rPr>
            </w:pPr>
            <w:r>
              <w:rPr>
                <w:rFonts w:ascii="仿宋" w:eastAsia="仿宋" w:hAnsi="仿宋" w:hint="eastAsia"/>
                <w:kern w:val="0"/>
                <w:sz w:val="18"/>
              </w:rPr>
              <w:t>投标报价合计＝</w:t>
            </w:r>
            <w:r>
              <w:rPr>
                <w:rFonts w:ascii="仿宋" w:eastAsia="仿宋" w:hAnsi="仿宋"/>
                <w:kern w:val="0"/>
                <w:sz w:val="18"/>
              </w:rPr>
              <w:t>1+2+3+4+5</w:t>
            </w: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bl>
    <w:p w:rsidR="0004589E" w:rsidRDefault="00B36FDE">
      <w:pPr>
        <w:rPr>
          <w:rFonts w:ascii="仿宋" w:eastAsia="仿宋" w:hAnsi="仿宋"/>
        </w:rPr>
      </w:pPr>
      <w:r>
        <w:rPr>
          <w:rFonts w:ascii="仿宋" w:eastAsia="仿宋" w:hAnsi="仿宋" w:hint="eastAsia"/>
          <w:sz w:val="18"/>
        </w:rPr>
        <w:t>注：本表适用于单位工程投标报价的汇总，如无单位工程划分，单项工程也使用本表汇总。</w:t>
      </w:r>
    </w:p>
    <w:p w:rsidR="0004589E" w:rsidRDefault="00B36FDE">
      <w:pPr>
        <w:widowControl/>
        <w:jc w:val="left"/>
        <w:rPr>
          <w:rFonts w:ascii="仿宋" w:eastAsia="仿宋" w:hAnsi="仿宋"/>
          <w:b/>
          <w:sz w:val="36"/>
        </w:rPr>
      </w:pPr>
      <w:r>
        <w:rPr>
          <w:rFonts w:ascii="仿宋" w:eastAsia="仿宋" w:hAnsi="仿宋"/>
          <w:b/>
          <w:sz w:val="36"/>
        </w:rPr>
        <w:br w:type="page"/>
      </w:r>
    </w:p>
    <w:p w:rsidR="0004589E" w:rsidRDefault="00B36FDE">
      <w:pPr>
        <w:jc w:val="center"/>
        <w:rPr>
          <w:rFonts w:ascii="仿宋" w:eastAsia="仿宋" w:hAnsi="仿宋"/>
          <w:b/>
          <w:sz w:val="36"/>
        </w:rPr>
      </w:pPr>
      <w:r>
        <w:rPr>
          <w:rFonts w:ascii="仿宋" w:eastAsia="仿宋" w:hAnsi="仿宋" w:hint="eastAsia"/>
          <w:b/>
          <w:sz w:val="36"/>
        </w:rPr>
        <w:lastRenderedPageBreak/>
        <w:t>分部分项工程量清单与计价表</w:t>
      </w:r>
    </w:p>
    <w:p w:rsidR="0004589E" w:rsidRDefault="0004589E">
      <w:pPr>
        <w:ind w:leftChars="-213" w:left="-447" w:firstLineChars="50" w:firstLine="120"/>
        <w:rPr>
          <w:rFonts w:ascii="仿宋" w:eastAsia="仿宋" w:hAnsi="仿宋"/>
          <w:sz w:val="24"/>
        </w:rPr>
      </w:pPr>
    </w:p>
    <w:p w:rsidR="0004589E" w:rsidRDefault="00B36FDE">
      <w:pPr>
        <w:ind w:leftChars="-213" w:left="-447" w:firstLineChars="200" w:firstLine="480"/>
        <w:rPr>
          <w:rFonts w:ascii="仿宋" w:eastAsia="仿宋" w:hAnsi="仿宋"/>
          <w:sz w:val="24"/>
        </w:rPr>
      </w:pPr>
      <w:r>
        <w:rPr>
          <w:rFonts w:ascii="仿宋" w:eastAsia="仿宋" w:hAnsi="仿宋" w:hint="eastAsia"/>
          <w:sz w:val="24"/>
        </w:rPr>
        <w:t>工程名称：</w:t>
      </w:r>
      <w:r>
        <w:rPr>
          <w:rFonts w:ascii="仿宋" w:eastAsia="仿宋" w:hAnsi="仿宋"/>
          <w:sz w:val="24"/>
        </w:rPr>
        <w:t xml:space="preserve">第  </w:t>
      </w:r>
      <w:proofErr w:type="gramStart"/>
      <w:r>
        <w:rPr>
          <w:rFonts w:ascii="仿宋" w:eastAsia="仿宋" w:hAnsi="仿宋"/>
          <w:sz w:val="24"/>
        </w:rPr>
        <w:t>页共页</w:t>
      </w:r>
      <w:proofErr w:type="gramEnd"/>
    </w:p>
    <w:tbl>
      <w:tblPr>
        <w:tblW w:w="9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97"/>
        <w:gridCol w:w="1008"/>
        <w:gridCol w:w="999"/>
        <w:gridCol w:w="2006"/>
        <w:gridCol w:w="998"/>
        <w:gridCol w:w="989"/>
        <w:gridCol w:w="797"/>
        <w:gridCol w:w="797"/>
        <w:gridCol w:w="1104"/>
      </w:tblGrid>
      <w:tr w:rsidR="0004589E">
        <w:trPr>
          <w:trHeight w:val="523"/>
          <w:jc w:val="center"/>
        </w:trPr>
        <w:tc>
          <w:tcPr>
            <w:tcW w:w="897"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1008"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项目编码</w:t>
            </w:r>
          </w:p>
        </w:tc>
        <w:tc>
          <w:tcPr>
            <w:tcW w:w="999"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项目名称</w:t>
            </w:r>
          </w:p>
        </w:tc>
        <w:tc>
          <w:tcPr>
            <w:tcW w:w="2006"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项目特征描述</w:t>
            </w:r>
          </w:p>
        </w:tc>
        <w:tc>
          <w:tcPr>
            <w:tcW w:w="998"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计量单位</w:t>
            </w:r>
          </w:p>
        </w:tc>
        <w:tc>
          <w:tcPr>
            <w:tcW w:w="989"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工程量</w:t>
            </w:r>
          </w:p>
        </w:tc>
        <w:tc>
          <w:tcPr>
            <w:tcW w:w="2698" w:type="dxa"/>
            <w:gridSpan w:val="3"/>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04589E">
        <w:trPr>
          <w:trHeight w:val="763"/>
          <w:jc w:val="center"/>
        </w:trPr>
        <w:tc>
          <w:tcPr>
            <w:tcW w:w="897" w:type="dxa"/>
            <w:vMerge/>
            <w:vAlign w:val="center"/>
          </w:tcPr>
          <w:p w:rsidR="0004589E" w:rsidRDefault="0004589E">
            <w:pPr>
              <w:autoSpaceDE w:val="0"/>
              <w:autoSpaceDN w:val="0"/>
              <w:jc w:val="center"/>
              <w:rPr>
                <w:rFonts w:ascii="仿宋" w:eastAsia="仿宋" w:hAnsi="仿宋"/>
                <w:kern w:val="0"/>
                <w:sz w:val="18"/>
              </w:rPr>
            </w:pPr>
          </w:p>
        </w:tc>
        <w:tc>
          <w:tcPr>
            <w:tcW w:w="1008" w:type="dxa"/>
            <w:vMerge/>
            <w:vAlign w:val="center"/>
          </w:tcPr>
          <w:p w:rsidR="0004589E" w:rsidRDefault="0004589E">
            <w:pPr>
              <w:autoSpaceDE w:val="0"/>
              <w:autoSpaceDN w:val="0"/>
              <w:jc w:val="center"/>
              <w:rPr>
                <w:rFonts w:ascii="仿宋" w:eastAsia="仿宋" w:hAnsi="仿宋"/>
                <w:kern w:val="0"/>
                <w:sz w:val="18"/>
              </w:rPr>
            </w:pPr>
          </w:p>
        </w:tc>
        <w:tc>
          <w:tcPr>
            <w:tcW w:w="999" w:type="dxa"/>
            <w:vMerge/>
            <w:vAlign w:val="center"/>
          </w:tcPr>
          <w:p w:rsidR="0004589E" w:rsidRDefault="0004589E">
            <w:pPr>
              <w:autoSpaceDE w:val="0"/>
              <w:autoSpaceDN w:val="0"/>
              <w:jc w:val="center"/>
              <w:rPr>
                <w:rFonts w:ascii="仿宋" w:eastAsia="仿宋" w:hAnsi="仿宋"/>
                <w:kern w:val="0"/>
                <w:sz w:val="18"/>
              </w:rPr>
            </w:pPr>
          </w:p>
        </w:tc>
        <w:tc>
          <w:tcPr>
            <w:tcW w:w="2006" w:type="dxa"/>
            <w:vMerge/>
            <w:vAlign w:val="center"/>
          </w:tcPr>
          <w:p w:rsidR="0004589E" w:rsidRDefault="0004589E">
            <w:pPr>
              <w:autoSpaceDE w:val="0"/>
              <w:autoSpaceDN w:val="0"/>
              <w:jc w:val="center"/>
              <w:rPr>
                <w:rFonts w:ascii="仿宋" w:eastAsia="仿宋" w:hAnsi="仿宋"/>
                <w:kern w:val="0"/>
                <w:sz w:val="18"/>
              </w:rPr>
            </w:pPr>
          </w:p>
        </w:tc>
        <w:tc>
          <w:tcPr>
            <w:tcW w:w="998" w:type="dxa"/>
            <w:vMerge/>
            <w:vAlign w:val="center"/>
          </w:tcPr>
          <w:p w:rsidR="0004589E" w:rsidRDefault="0004589E">
            <w:pPr>
              <w:autoSpaceDE w:val="0"/>
              <w:autoSpaceDN w:val="0"/>
              <w:jc w:val="center"/>
              <w:rPr>
                <w:rFonts w:ascii="仿宋" w:eastAsia="仿宋" w:hAnsi="仿宋"/>
                <w:kern w:val="0"/>
                <w:sz w:val="18"/>
              </w:rPr>
            </w:pPr>
          </w:p>
        </w:tc>
        <w:tc>
          <w:tcPr>
            <w:tcW w:w="989" w:type="dxa"/>
            <w:vMerge/>
            <w:vAlign w:val="center"/>
          </w:tcPr>
          <w:p w:rsidR="0004589E" w:rsidRDefault="0004589E">
            <w:pPr>
              <w:autoSpaceDE w:val="0"/>
              <w:autoSpaceDN w:val="0"/>
              <w:jc w:val="center"/>
              <w:rPr>
                <w:rFonts w:ascii="仿宋" w:eastAsia="仿宋" w:hAnsi="仿宋"/>
                <w:kern w:val="0"/>
                <w:sz w:val="18"/>
              </w:rPr>
            </w:pPr>
          </w:p>
        </w:tc>
        <w:tc>
          <w:tcPr>
            <w:tcW w:w="797"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综合</w:t>
            </w:r>
          </w:p>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单价</w:t>
            </w:r>
          </w:p>
        </w:tc>
        <w:tc>
          <w:tcPr>
            <w:tcW w:w="797"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合价</w:t>
            </w:r>
          </w:p>
        </w:tc>
        <w:tc>
          <w:tcPr>
            <w:tcW w:w="1104"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其中：</w:t>
            </w:r>
          </w:p>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暂估价</w:t>
            </w: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7694" w:type="dxa"/>
            <w:gridSpan w:val="7"/>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本页小计</w:t>
            </w:r>
          </w:p>
        </w:tc>
        <w:tc>
          <w:tcPr>
            <w:tcW w:w="797" w:type="dxa"/>
            <w:vAlign w:val="center"/>
          </w:tcPr>
          <w:p w:rsidR="0004589E" w:rsidRDefault="0004589E">
            <w:pPr>
              <w:autoSpaceDE w:val="0"/>
              <w:autoSpaceDN w:val="0"/>
              <w:jc w:val="center"/>
              <w:rPr>
                <w:rFonts w:ascii="仿宋" w:eastAsia="仿宋" w:hAnsi="仿宋"/>
                <w:kern w:val="0"/>
                <w:sz w:val="24"/>
              </w:rPr>
            </w:pPr>
          </w:p>
        </w:tc>
        <w:tc>
          <w:tcPr>
            <w:tcW w:w="1104" w:type="dxa"/>
            <w:vAlign w:val="center"/>
          </w:tcPr>
          <w:p w:rsidR="0004589E" w:rsidRDefault="0004589E">
            <w:pPr>
              <w:autoSpaceDE w:val="0"/>
              <w:autoSpaceDN w:val="0"/>
              <w:jc w:val="center"/>
              <w:rPr>
                <w:rFonts w:ascii="仿宋" w:eastAsia="仿宋" w:hAnsi="仿宋"/>
                <w:kern w:val="0"/>
                <w:sz w:val="24"/>
              </w:rPr>
            </w:pPr>
          </w:p>
        </w:tc>
      </w:tr>
      <w:tr w:rsidR="0004589E">
        <w:trPr>
          <w:trHeight w:val="425"/>
          <w:jc w:val="center"/>
        </w:trPr>
        <w:tc>
          <w:tcPr>
            <w:tcW w:w="7694" w:type="dxa"/>
            <w:gridSpan w:val="7"/>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合计</w:t>
            </w:r>
          </w:p>
        </w:tc>
        <w:tc>
          <w:tcPr>
            <w:tcW w:w="797" w:type="dxa"/>
            <w:vAlign w:val="center"/>
          </w:tcPr>
          <w:p w:rsidR="0004589E" w:rsidRDefault="0004589E">
            <w:pPr>
              <w:autoSpaceDE w:val="0"/>
              <w:autoSpaceDN w:val="0"/>
              <w:jc w:val="center"/>
              <w:rPr>
                <w:rFonts w:ascii="仿宋" w:eastAsia="仿宋" w:hAnsi="仿宋"/>
                <w:kern w:val="0"/>
                <w:sz w:val="24"/>
              </w:rPr>
            </w:pPr>
          </w:p>
        </w:tc>
        <w:tc>
          <w:tcPr>
            <w:tcW w:w="1104" w:type="dxa"/>
            <w:vAlign w:val="center"/>
          </w:tcPr>
          <w:p w:rsidR="0004589E" w:rsidRDefault="0004589E">
            <w:pPr>
              <w:autoSpaceDE w:val="0"/>
              <w:autoSpaceDN w:val="0"/>
              <w:jc w:val="center"/>
              <w:rPr>
                <w:rFonts w:ascii="仿宋" w:eastAsia="仿宋" w:hAnsi="仿宋"/>
                <w:kern w:val="0"/>
                <w:sz w:val="24"/>
              </w:rPr>
            </w:pPr>
          </w:p>
        </w:tc>
      </w:tr>
    </w:tbl>
    <w:p w:rsidR="0004589E" w:rsidRDefault="0004589E">
      <w:pPr>
        <w:rPr>
          <w:rFonts w:ascii="仿宋" w:eastAsia="仿宋" w:hAnsi="仿宋"/>
          <w:sz w:val="32"/>
        </w:rPr>
      </w:pPr>
    </w:p>
    <w:p w:rsidR="0004589E" w:rsidRDefault="00B36FDE">
      <w:pPr>
        <w:rPr>
          <w:rFonts w:ascii="仿宋" w:eastAsia="仿宋" w:hAnsi="仿宋"/>
        </w:rPr>
      </w:pPr>
      <w:r>
        <w:rPr>
          <w:rFonts w:ascii="仿宋" w:eastAsia="仿宋" w:hAnsi="仿宋"/>
          <w:sz w:val="18"/>
        </w:rPr>
        <w:br w:type="page"/>
      </w:r>
    </w:p>
    <w:p w:rsidR="0004589E" w:rsidRDefault="00B36FDE">
      <w:pPr>
        <w:jc w:val="center"/>
        <w:rPr>
          <w:rFonts w:ascii="仿宋" w:eastAsia="仿宋" w:hAnsi="仿宋"/>
          <w:b/>
          <w:sz w:val="36"/>
        </w:rPr>
      </w:pPr>
      <w:r>
        <w:rPr>
          <w:rFonts w:ascii="仿宋" w:eastAsia="仿宋" w:hAnsi="仿宋" w:hint="eastAsia"/>
          <w:b/>
          <w:sz w:val="36"/>
        </w:rPr>
        <w:lastRenderedPageBreak/>
        <w:t>主要材料价格表</w:t>
      </w:r>
    </w:p>
    <w:p w:rsidR="0004589E" w:rsidRDefault="0004589E">
      <w:pPr>
        <w:tabs>
          <w:tab w:val="left" w:pos="3780"/>
        </w:tabs>
        <w:rPr>
          <w:rFonts w:ascii="仿宋" w:eastAsia="仿宋" w:hAnsi="仿宋"/>
        </w:rPr>
      </w:pPr>
    </w:p>
    <w:p w:rsidR="0004589E" w:rsidRDefault="00B36FDE">
      <w:pPr>
        <w:tabs>
          <w:tab w:val="left" w:pos="3780"/>
        </w:tabs>
        <w:spacing w:afterLines="25" w:after="72"/>
        <w:rPr>
          <w:rFonts w:ascii="仿宋" w:eastAsia="仿宋" w:hAnsi="仿宋"/>
        </w:rPr>
      </w:pPr>
      <w:r>
        <w:rPr>
          <w:rFonts w:ascii="仿宋" w:eastAsia="仿宋" w:hAnsi="仿宋" w:hint="eastAsia"/>
        </w:rPr>
        <w:t>单位工程名称：第</w:t>
      </w:r>
      <w:proofErr w:type="gramStart"/>
      <w:r>
        <w:rPr>
          <w:rFonts w:ascii="仿宋" w:eastAsia="仿宋" w:hAnsi="仿宋" w:hint="eastAsia"/>
        </w:rPr>
        <w:t>页共页</w:t>
      </w:r>
      <w:proofErr w:type="gramEnd"/>
    </w:p>
    <w:tbl>
      <w:tblPr>
        <w:tblW w:w="90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8"/>
        <w:gridCol w:w="1240"/>
        <w:gridCol w:w="2066"/>
        <w:gridCol w:w="705"/>
        <w:gridCol w:w="792"/>
        <w:gridCol w:w="723"/>
        <w:gridCol w:w="671"/>
        <w:gridCol w:w="775"/>
        <w:gridCol w:w="775"/>
        <w:gridCol w:w="790"/>
      </w:tblGrid>
      <w:tr w:rsidR="0004589E">
        <w:trPr>
          <w:trHeight w:val="873"/>
          <w:jc w:val="center"/>
        </w:trPr>
        <w:tc>
          <w:tcPr>
            <w:tcW w:w="558" w:type="dxa"/>
            <w:vAlign w:val="center"/>
          </w:tcPr>
          <w:p w:rsidR="0004589E" w:rsidRDefault="00B36FDE">
            <w:pPr>
              <w:tabs>
                <w:tab w:val="left" w:pos="3780"/>
              </w:tabs>
              <w:jc w:val="center"/>
              <w:rPr>
                <w:rFonts w:ascii="仿宋" w:eastAsia="仿宋" w:hAnsi="仿宋"/>
              </w:rPr>
            </w:pPr>
            <w:r>
              <w:rPr>
                <w:rFonts w:ascii="仿宋" w:eastAsia="仿宋" w:hAnsi="仿宋" w:hint="eastAsia"/>
              </w:rPr>
              <w:t>序号</w:t>
            </w:r>
          </w:p>
        </w:tc>
        <w:tc>
          <w:tcPr>
            <w:tcW w:w="1240" w:type="dxa"/>
            <w:vAlign w:val="center"/>
          </w:tcPr>
          <w:p w:rsidR="0004589E" w:rsidRDefault="00B36FDE">
            <w:pPr>
              <w:tabs>
                <w:tab w:val="left" w:pos="3780"/>
              </w:tabs>
              <w:jc w:val="center"/>
              <w:rPr>
                <w:rFonts w:ascii="仿宋" w:eastAsia="仿宋" w:hAnsi="仿宋"/>
              </w:rPr>
            </w:pPr>
            <w:r>
              <w:rPr>
                <w:rFonts w:ascii="仿宋" w:eastAsia="仿宋" w:hAnsi="仿宋" w:hint="eastAsia"/>
              </w:rPr>
              <w:t>编码</w:t>
            </w:r>
          </w:p>
        </w:tc>
        <w:tc>
          <w:tcPr>
            <w:tcW w:w="2066" w:type="dxa"/>
            <w:vAlign w:val="center"/>
          </w:tcPr>
          <w:p w:rsidR="0004589E" w:rsidRDefault="00B36FDE">
            <w:pPr>
              <w:tabs>
                <w:tab w:val="left" w:pos="3780"/>
              </w:tabs>
              <w:jc w:val="center"/>
              <w:rPr>
                <w:rFonts w:ascii="仿宋" w:eastAsia="仿宋" w:hAnsi="仿宋"/>
              </w:rPr>
            </w:pPr>
            <w:r>
              <w:rPr>
                <w:rFonts w:ascii="仿宋" w:eastAsia="仿宋" w:hAnsi="仿宋" w:hint="eastAsia"/>
              </w:rPr>
              <w:t>材料名称</w:t>
            </w:r>
          </w:p>
        </w:tc>
        <w:tc>
          <w:tcPr>
            <w:tcW w:w="705" w:type="dxa"/>
            <w:vAlign w:val="center"/>
          </w:tcPr>
          <w:p w:rsidR="0004589E" w:rsidRDefault="00B36FDE">
            <w:pPr>
              <w:tabs>
                <w:tab w:val="left" w:pos="3780"/>
              </w:tabs>
              <w:jc w:val="center"/>
              <w:rPr>
                <w:rFonts w:ascii="仿宋" w:eastAsia="仿宋" w:hAnsi="仿宋"/>
              </w:rPr>
            </w:pPr>
            <w:r>
              <w:rPr>
                <w:rFonts w:ascii="仿宋" w:eastAsia="仿宋" w:hAnsi="仿宋" w:hint="eastAsia"/>
              </w:rPr>
              <w:t>品牌</w:t>
            </w:r>
          </w:p>
        </w:tc>
        <w:tc>
          <w:tcPr>
            <w:tcW w:w="792" w:type="dxa"/>
            <w:vAlign w:val="center"/>
          </w:tcPr>
          <w:p w:rsidR="0004589E" w:rsidRDefault="00B36FDE">
            <w:pPr>
              <w:tabs>
                <w:tab w:val="left" w:pos="3780"/>
              </w:tabs>
              <w:jc w:val="center"/>
              <w:rPr>
                <w:rFonts w:ascii="仿宋" w:eastAsia="仿宋" w:hAnsi="仿宋"/>
              </w:rPr>
            </w:pPr>
            <w:r>
              <w:rPr>
                <w:rFonts w:ascii="仿宋" w:eastAsia="仿宋" w:hAnsi="仿宋" w:hint="eastAsia"/>
              </w:rPr>
              <w:t>规格</w:t>
            </w:r>
          </w:p>
          <w:p w:rsidR="0004589E" w:rsidRDefault="00B36FDE">
            <w:pPr>
              <w:tabs>
                <w:tab w:val="left" w:pos="3780"/>
              </w:tabs>
              <w:jc w:val="center"/>
              <w:rPr>
                <w:rFonts w:ascii="仿宋" w:eastAsia="仿宋" w:hAnsi="仿宋"/>
              </w:rPr>
            </w:pPr>
            <w:r>
              <w:rPr>
                <w:rFonts w:ascii="仿宋" w:eastAsia="仿宋" w:hAnsi="仿宋" w:hint="eastAsia"/>
              </w:rPr>
              <w:t>型号</w:t>
            </w:r>
          </w:p>
        </w:tc>
        <w:tc>
          <w:tcPr>
            <w:tcW w:w="723" w:type="dxa"/>
            <w:vAlign w:val="center"/>
          </w:tcPr>
          <w:p w:rsidR="0004589E" w:rsidRDefault="00B36FDE">
            <w:pPr>
              <w:tabs>
                <w:tab w:val="left" w:pos="3780"/>
              </w:tabs>
              <w:jc w:val="center"/>
              <w:rPr>
                <w:rFonts w:ascii="仿宋" w:eastAsia="仿宋" w:hAnsi="仿宋"/>
              </w:rPr>
            </w:pPr>
            <w:r>
              <w:rPr>
                <w:rFonts w:ascii="仿宋" w:eastAsia="仿宋" w:hAnsi="仿宋" w:hint="eastAsia"/>
              </w:rPr>
              <w:t>产地</w:t>
            </w:r>
          </w:p>
        </w:tc>
        <w:tc>
          <w:tcPr>
            <w:tcW w:w="671" w:type="dxa"/>
            <w:vAlign w:val="center"/>
          </w:tcPr>
          <w:p w:rsidR="0004589E" w:rsidRDefault="00B36FDE">
            <w:pPr>
              <w:tabs>
                <w:tab w:val="left" w:pos="3780"/>
              </w:tabs>
              <w:jc w:val="center"/>
              <w:rPr>
                <w:rFonts w:ascii="仿宋" w:eastAsia="仿宋" w:hAnsi="仿宋"/>
              </w:rPr>
            </w:pPr>
            <w:r>
              <w:rPr>
                <w:rFonts w:ascii="仿宋" w:eastAsia="仿宋" w:hAnsi="仿宋" w:hint="eastAsia"/>
              </w:rPr>
              <w:t>单位</w:t>
            </w:r>
          </w:p>
        </w:tc>
        <w:tc>
          <w:tcPr>
            <w:tcW w:w="775" w:type="dxa"/>
            <w:vAlign w:val="center"/>
          </w:tcPr>
          <w:p w:rsidR="0004589E" w:rsidRDefault="00B36FDE">
            <w:pPr>
              <w:tabs>
                <w:tab w:val="left" w:pos="3780"/>
              </w:tabs>
              <w:jc w:val="center"/>
              <w:rPr>
                <w:rFonts w:ascii="仿宋" w:eastAsia="仿宋" w:hAnsi="仿宋"/>
              </w:rPr>
            </w:pPr>
            <w:r>
              <w:rPr>
                <w:rFonts w:ascii="仿宋" w:eastAsia="仿宋" w:hAnsi="仿宋" w:hint="eastAsia"/>
              </w:rPr>
              <w:t>数量</w:t>
            </w:r>
          </w:p>
        </w:tc>
        <w:tc>
          <w:tcPr>
            <w:tcW w:w="775" w:type="dxa"/>
            <w:vAlign w:val="center"/>
          </w:tcPr>
          <w:p w:rsidR="0004589E" w:rsidRDefault="00B36FDE">
            <w:pPr>
              <w:tabs>
                <w:tab w:val="left" w:pos="3780"/>
              </w:tabs>
              <w:jc w:val="center"/>
              <w:rPr>
                <w:rFonts w:ascii="仿宋" w:eastAsia="仿宋" w:hAnsi="仿宋"/>
              </w:rPr>
            </w:pPr>
            <w:r>
              <w:rPr>
                <w:rFonts w:ascii="仿宋" w:eastAsia="仿宋" w:hAnsi="仿宋" w:hint="eastAsia"/>
              </w:rPr>
              <w:t>单价</w:t>
            </w:r>
          </w:p>
          <w:p w:rsidR="0004589E" w:rsidRDefault="00B36FDE">
            <w:pPr>
              <w:tabs>
                <w:tab w:val="left" w:pos="3780"/>
              </w:tabs>
              <w:jc w:val="center"/>
              <w:rPr>
                <w:rFonts w:ascii="仿宋" w:eastAsia="仿宋" w:hAnsi="仿宋"/>
              </w:rPr>
            </w:pPr>
            <w:r>
              <w:rPr>
                <w:rFonts w:ascii="仿宋" w:eastAsia="仿宋" w:hAnsi="仿宋" w:hint="eastAsia"/>
              </w:rPr>
              <w:t>（元）</w:t>
            </w:r>
          </w:p>
        </w:tc>
        <w:tc>
          <w:tcPr>
            <w:tcW w:w="790" w:type="dxa"/>
            <w:vAlign w:val="center"/>
          </w:tcPr>
          <w:p w:rsidR="0004589E" w:rsidRDefault="00B36FDE">
            <w:pPr>
              <w:tabs>
                <w:tab w:val="left" w:pos="3780"/>
              </w:tabs>
              <w:jc w:val="center"/>
              <w:rPr>
                <w:rFonts w:ascii="仿宋" w:eastAsia="仿宋" w:hAnsi="仿宋"/>
              </w:rPr>
            </w:pPr>
            <w:r>
              <w:rPr>
                <w:rFonts w:ascii="仿宋" w:eastAsia="仿宋" w:hAnsi="仿宋" w:hint="eastAsia"/>
              </w:rPr>
              <w:t>备 注</w:t>
            </w: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bl>
    <w:p w:rsidR="0004589E" w:rsidRDefault="0004589E">
      <w:pPr>
        <w:jc w:val="center"/>
        <w:rPr>
          <w:rFonts w:ascii="仿宋" w:eastAsia="仿宋" w:hAnsi="仿宋"/>
          <w:b/>
          <w:sz w:val="36"/>
        </w:rPr>
      </w:pPr>
    </w:p>
    <w:p w:rsidR="0004589E" w:rsidRDefault="00B36FDE">
      <w:pPr>
        <w:widowControl/>
        <w:jc w:val="left"/>
        <w:rPr>
          <w:rFonts w:ascii="仿宋" w:eastAsia="仿宋" w:hAnsi="仿宋"/>
          <w:b/>
          <w:bCs/>
          <w:sz w:val="32"/>
          <w:szCs w:val="32"/>
        </w:rPr>
      </w:pPr>
      <w:bookmarkStart w:id="224" w:name="_Toc299010454"/>
      <w:r>
        <w:rPr>
          <w:rFonts w:ascii="仿宋" w:eastAsia="仿宋" w:hAnsi="仿宋"/>
        </w:rPr>
        <w:br w:type="page"/>
      </w:r>
    </w:p>
    <w:p w:rsidR="0004589E" w:rsidRDefault="00B36FDE">
      <w:pPr>
        <w:pStyle w:val="2"/>
        <w:jc w:val="center"/>
        <w:rPr>
          <w:rFonts w:ascii="仿宋" w:eastAsia="仿宋" w:hAnsi="仿宋"/>
        </w:rPr>
      </w:pPr>
      <w:r>
        <w:rPr>
          <w:rFonts w:ascii="仿宋" w:eastAsia="仿宋" w:hAnsi="仿宋" w:hint="eastAsia"/>
        </w:rPr>
        <w:lastRenderedPageBreak/>
        <w:t>六、</w:t>
      </w:r>
      <w:bookmarkEnd w:id="224"/>
      <w:r>
        <w:rPr>
          <w:rFonts w:ascii="仿宋" w:eastAsia="仿宋" w:hAnsi="仿宋" w:hint="eastAsia"/>
        </w:rPr>
        <w:t>服务承诺及优惠措施</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04589E">
        <w:trPr>
          <w:jc w:val="center"/>
        </w:trPr>
        <w:tc>
          <w:tcPr>
            <w:tcW w:w="8946" w:type="dxa"/>
          </w:tcPr>
          <w:p w:rsidR="0004589E" w:rsidRDefault="00B36FDE">
            <w:pPr>
              <w:jc w:val="left"/>
              <w:rPr>
                <w:rFonts w:ascii="仿宋" w:eastAsia="仿宋" w:hAnsi="仿宋"/>
                <w:szCs w:val="21"/>
              </w:rPr>
            </w:pPr>
            <w:r>
              <w:rPr>
                <w:rFonts w:ascii="仿宋" w:eastAsia="仿宋" w:hAnsi="仿宋" w:hint="eastAsia"/>
                <w:b/>
                <w:sz w:val="24"/>
              </w:rPr>
              <w:t>承诺内容：</w:t>
            </w:r>
            <w:r>
              <w:rPr>
                <w:rFonts w:ascii="仿宋" w:eastAsia="仿宋" w:hAnsi="仿宋" w:hint="eastAsia"/>
                <w:szCs w:val="21"/>
              </w:rPr>
              <w:t>包括但不仅限于以下内容</w:t>
            </w:r>
          </w:p>
          <w:p w:rsidR="0004589E" w:rsidRDefault="00B36FDE">
            <w:pPr>
              <w:spacing w:line="360" w:lineRule="auto"/>
              <w:ind w:firstLineChars="500" w:firstLine="1200"/>
              <w:jc w:val="left"/>
              <w:rPr>
                <w:rFonts w:ascii="仿宋" w:eastAsia="仿宋" w:hAnsi="仿宋"/>
                <w:sz w:val="24"/>
              </w:rPr>
            </w:pPr>
            <w:r>
              <w:rPr>
                <w:rFonts w:ascii="仿宋" w:eastAsia="仿宋" w:hAnsi="仿宋" w:hint="eastAsia"/>
                <w:sz w:val="24"/>
              </w:rPr>
              <w:t>1、合理化建议</w:t>
            </w:r>
          </w:p>
          <w:p w:rsidR="0004589E" w:rsidRDefault="00B36FDE">
            <w:pPr>
              <w:spacing w:line="360" w:lineRule="auto"/>
              <w:jc w:val="left"/>
              <w:rPr>
                <w:rFonts w:ascii="仿宋" w:eastAsia="仿宋" w:hAnsi="仿宋"/>
                <w:sz w:val="24"/>
              </w:rPr>
            </w:pPr>
            <w:r>
              <w:rPr>
                <w:rFonts w:ascii="仿宋" w:eastAsia="仿宋" w:hAnsi="仿宋" w:hint="eastAsia"/>
                <w:sz w:val="24"/>
              </w:rPr>
              <w:t>优惠措施：1.工期的承诺</w:t>
            </w:r>
          </w:p>
          <w:p w:rsidR="0004589E" w:rsidRDefault="00B36FDE">
            <w:pPr>
              <w:spacing w:line="360" w:lineRule="auto"/>
              <w:ind w:firstLineChars="500" w:firstLine="1200"/>
              <w:jc w:val="left"/>
              <w:rPr>
                <w:rFonts w:ascii="仿宋" w:eastAsia="仿宋" w:hAnsi="仿宋"/>
                <w:sz w:val="24"/>
              </w:rPr>
            </w:pPr>
            <w:r>
              <w:rPr>
                <w:rFonts w:ascii="仿宋" w:eastAsia="仿宋" w:hAnsi="仿宋" w:hint="eastAsia"/>
                <w:sz w:val="24"/>
              </w:rPr>
              <w:t>2.质保期的优惠</w:t>
            </w:r>
          </w:p>
          <w:p w:rsidR="0004589E" w:rsidRDefault="00B36FDE">
            <w:pPr>
              <w:spacing w:line="360" w:lineRule="auto"/>
              <w:ind w:firstLineChars="500" w:firstLine="1200"/>
              <w:jc w:val="left"/>
              <w:rPr>
                <w:rFonts w:ascii="仿宋" w:eastAsia="仿宋" w:hAnsi="仿宋"/>
                <w:sz w:val="24"/>
              </w:rPr>
            </w:pPr>
            <w:r>
              <w:rPr>
                <w:rFonts w:ascii="仿宋" w:eastAsia="仿宋" w:hAnsi="仿宋" w:hint="eastAsia"/>
                <w:sz w:val="24"/>
              </w:rPr>
              <w:t>3.其他</w:t>
            </w:r>
          </w:p>
          <w:p w:rsidR="0004589E" w:rsidRDefault="0004589E">
            <w:pPr>
              <w:spacing w:line="360" w:lineRule="auto"/>
              <w:ind w:firstLineChars="500" w:firstLine="1200"/>
              <w:jc w:val="left"/>
              <w:rPr>
                <w:rFonts w:ascii="仿宋" w:eastAsia="仿宋" w:hAnsi="仿宋"/>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tc>
      </w:tr>
    </w:tbl>
    <w:p w:rsidR="0004589E" w:rsidRDefault="0004589E">
      <w:pPr>
        <w:widowControl/>
        <w:spacing w:line="360" w:lineRule="auto"/>
        <w:jc w:val="left"/>
        <w:rPr>
          <w:rFonts w:ascii="仿宋" w:eastAsia="仿宋" w:hAnsi="仿宋" w:cs="宋体"/>
          <w:kern w:val="0"/>
          <w:sz w:val="24"/>
        </w:rPr>
      </w:pPr>
    </w:p>
    <w:p w:rsidR="0004589E" w:rsidRDefault="00B36FDE">
      <w:pPr>
        <w:widowControl/>
        <w:spacing w:line="360" w:lineRule="auto"/>
        <w:ind w:firstLineChars="100" w:firstLine="240"/>
        <w:jc w:val="left"/>
        <w:rPr>
          <w:rFonts w:ascii="仿宋" w:eastAsia="仿宋" w:hAnsi="仿宋" w:cs="宋体"/>
          <w:kern w:val="0"/>
          <w:sz w:val="24"/>
        </w:rPr>
      </w:pPr>
      <w:r>
        <w:rPr>
          <w:rFonts w:ascii="仿宋" w:eastAsia="仿宋" w:hAnsi="仿宋" w:cs="宋体" w:hint="eastAsia"/>
          <w:kern w:val="0"/>
          <w:sz w:val="24"/>
        </w:rPr>
        <w:t>投标人：     （盖章）</w:t>
      </w:r>
    </w:p>
    <w:p w:rsidR="0004589E" w:rsidRDefault="0004589E">
      <w:pPr>
        <w:widowControl/>
        <w:spacing w:line="360" w:lineRule="auto"/>
        <w:ind w:firstLineChars="100" w:firstLine="240"/>
        <w:jc w:val="left"/>
        <w:rPr>
          <w:rFonts w:ascii="仿宋" w:eastAsia="仿宋" w:hAnsi="仿宋" w:cs="宋体"/>
          <w:kern w:val="0"/>
          <w:sz w:val="24"/>
        </w:rPr>
      </w:pPr>
    </w:p>
    <w:p w:rsidR="0004589E" w:rsidRDefault="00B36FDE">
      <w:pPr>
        <w:widowControl/>
        <w:spacing w:line="360" w:lineRule="auto"/>
        <w:ind w:firstLineChars="100" w:firstLine="240"/>
        <w:jc w:val="left"/>
        <w:rPr>
          <w:rFonts w:ascii="仿宋" w:eastAsia="仿宋" w:hAnsi="仿宋" w:cs="宋体"/>
          <w:kern w:val="0"/>
          <w:sz w:val="24"/>
        </w:rPr>
      </w:pPr>
      <w:r>
        <w:rPr>
          <w:rFonts w:ascii="仿宋" w:eastAsia="仿宋" w:hAnsi="仿宋" w:cs="宋体" w:hint="eastAsia"/>
          <w:kern w:val="0"/>
          <w:sz w:val="24"/>
        </w:rPr>
        <w:t xml:space="preserve">法定代表人或委托代理人：           （签字或盖章） </w:t>
      </w:r>
    </w:p>
    <w:p w:rsidR="0004589E" w:rsidRDefault="0004589E">
      <w:pPr>
        <w:widowControl/>
        <w:spacing w:line="360" w:lineRule="auto"/>
        <w:ind w:firstLineChars="1800" w:firstLine="4320"/>
        <w:jc w:val="left"/>
        <w:rPr>
          <w:rFonts w:ascii="仿宋" w:eastAsia="仿宋" w:hAnsi="仿宋" w:cs="宋体"/>
          <w:kern w:val="0"/>
          <w:sz w:val="24"/>
          <w:u w:val="single"/>
        </w:rPr>
      </w:pPr>
    </w:p>
    <w:p w:rsidR="0004589E" w:rsidRDefault="00B36FDE">
      <w:pPr>
        <w:tabs>
          <w:tab w:val="left" w:pos="645"/>
        </w:tabs>
        <w:ind w:firstLineChars="2150" w:firstLine="5160"/>
        <w:rPr>
          <w:rFonts w:ascii="仿宋" w:eastAsia="仿宋" w:hAnsi="仿宋" w:cs="宋体"/>
          <w:kern w:val="0"/>
          <w:sz w:val="24"/>
        </w:rPr>
      </w:pPr>
      <w:r>
        <w:rPr>
          <w:rFonts w:ascii="仿宋" w:eastAsia="仿宋" w:hAnsi="仿宋" w:cs="宋体" w:hint="eastAsia"/>
          <w:kern w:val="0"/>
          <w:sz w:val="24"/>
        </w:rPr>
        <w:t>年月</w:t>
      </w:r>
    </w:p>
    <w:p w:rsidR="0004589E" w:rsidRDefault="0004589E">
      <w:pPr>
        <w:tabs>
          <w:tab w:val="left" w:pos="645"/>
        </w:tabs>
        <w:ind w:firstLineChars="2150" w:firstLine="5160"/>
        <w:rPr>
          <w:rFonts w:ascii="仿宋" w:eastAsia="仿宋" w:hAnsi="仿宋" w:cs="宋体"/>
          <w:kern w:val="0"/>
          <w:sz w:val="24"/>
        </w:rPr>
      </w:pPr>
    </w:p>
    <w:p w:rsidR="0004589E" w:rsidRDefault="00B36FDE">
      <w:pPr>
        <w:pStyle w:val="2"/>
        <w:jc w:val="center"/>
        <w:rPr>
          <w:sz w:val="40"/>
        </w:rPr>
      </w:pPr>
      <w:bookmarkStart w:id="225" w:name="_Toc1812"/>
      <w:bookmarkStart w:id="226" w:name="_Toc202941489"/>
      <w:r>
        <w:rPr>
          <w:rFonts w:hint="eastAsia"/>
          <w:sz w:val="40"/>
        </w:rPr>
        <w:lastRenderedPageBreak/>
        <w:t>二、技术标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1、产品资料、；主要设备需提供制造商出具的授权书，正本附原件，副本附复印件）</w:t>
      </w:r>
    </w:p>
    <w:p w:rsidR="0004589E" w:rsidRDefault="0004589E">
      <w:pPr>
        <w:spacing w:line="600" w:lineRule="exact"/>
        <w:ind w:firstLineChars="150" w:firstLine="360"/>
        <w:rPr>
          <w:rFonts w:ascii="仿宋" w:eastAsia="仿宋" w:hAnsi="仿宋" w:cs="Courier New"/>
          <w:sz w:val="24"/>
          <w:szCs w:val="21"/>
        </w:rPr>
      </w:pPr>
    </w:p>
    <w:p w:rsidR="0004589E" w:rsidRDefault="0004589E">
      <w:pPr>
        <w:spacing w:line="600" w:lineRule="exact"/>
        <w:ind w:firstLineChars="150" w:firstLine="360"/>
        <w:rPr>
          <w:rFonts w:ascii="仿宋" w:eastAsia="仿宋" w:hAnsi="仿宋" w:cs="Courier New"/>
          <w:sz w:val="24"/>
          <w:szCs w:val="21"/>
        </w:rPr>
      </w:pPr>
    </w:p>
    <w:p w:rsidR="0004589E" w:rsidRDefault="0004589E">
      <w:pPr>
        <w:spacing w:line="600" w:lineRule="exact"/>
        <w:ind w:firstLineChars="150" w:firstLine="360"/>
        <w:rPr>
          <w:rFonts w:ascii="仿宋" w:eastAsia="仿宋" w:hAnsi="仿宋" w:cs="Courier New"/>
          <w:sz w:val="24"/>
          <w:szCs w:val="21"/>
        </w:rPr>
      </w:pP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2、施工组织设计</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a.主要施工方法及检验方法</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b.主要分部分项工程施工方案要点及技术措施</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c.劳动力配备计划及主要施工机械配备计划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d.材料供应保证措施及进场计划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e.工程质量、安全施工、文明施工保证措施</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f.工期进度计划表及施工进度保证措施</w:t>
      </w:r>
    </w:p>
    <w:p w:rsidR="0004589E" w:rsidRDefault="0004589E">
      <w:pPr>
        <w:widowControl/>
        <w:jc w:val="left"/>
        <w:rPr>
          <w:rFonts w:ascii="仿宋" w:eastAsia="仿宋" w:hAnsi="仿宋"/>
          <w:sz w:val="24"/>
        </w:rPr>
      </w:pPr>
    </w:p>
    <w:p w:rsidR="0004589E" w:rsidRDefault="0004589E">
      <w:pPr>
        <w:widowControl/>
        <w:jc w:val="left"/>
        <w:rPr>
          <w:rFonts w:ascii="仿宋" w:eastAsia="仿宋" w:hAnsi="仿宋"/>
          <w:sz w:val="24"/>
        </w:rPr>
      </w:pPr>
    </w:p>
    <w:p w:rsidR="0004589E" w:rsidRDefault="00B36FDE">
      <w:pPr>
        <w:widowControl/>
        <w:jc w:val="left"/>
        <w:rPr>
          <w:rFonts w:ascii="仿宋" w:eastAsia="仿宋" w:hAnsi="仿宋"/>
          <w:sz w:val="24"/>
        </w:rPr>
      </w:pPr>
      <w:r>
        <w:rPr>
          <w:rFonts w:ascii="仿宋" w:eastAsia="仿宋" w:hAnsi="仿宋" w:hint="eastAsia"/>
          <w:sz w:val="24"/>
        </w:rPr>
        <w:t>3、项目管理机构配备</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a、项目经理</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b、技术负责人 </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c、其他人员</w:t>
      </w:r>
    </w:p>
    <w:p w:rsidR="0004589E" w:rsidRDefault="0004589E">
      <w:pPr>
        <w:widowControl/>
        <w:jc w:val="left"/>
        <w:rPr>
          <w:rFonts w:ascii="仿宋" w:eastAsia="仿宋" w:hAnsi="仿宋"/>
          <w:sz w:val="24"/>
        </w:rPr>
      </w:pPr>
    </w:p>
    <w:p w:rsidR="0004589E" w:rsidRDefault="00B36FDE">
      <w:pPr>
        <w:widowControl/>
        <w:jc w:val="left"/>
        <w:rPr>
          <w:rFonts w:ascii="仿宋" w:eastAsia="仿宋" w:hAnsi="仿宋"/>
          <w:sz w:val="24"/>
        </w:rPr>
      </w:pPr>
      <w:r>
        <w:rPr>
          <w:rFonts w:ascii="仿宋" w:eastAsia="仿宋" w:hAnsi="仿宋" w:hint="eastAsia"/>
          <w:sz w:val="24"/>
        </w:rPr>
        <w:t>4、近三年以来工程业绩</w:t>
      </w:r>
    </w:p>
    <w:p w:rsidR="0004589E" w:rsidRDefault="00B36FDE">
      <w:pPr>
        <w:spacing w:line="600" w:lineRule="exact"/>
        <w:rPr>
          <w:rFonts w:ascii="仿宋" w:eastAsia="仿宋" w:hAnsi="仿宋"/>
          <w:sz w:val="24"/>
        </w:rPr>
      </w:pPr>
      <w:r>
        <w:rPr>
          <w:rFonts w:ascii="仿宋" w:eastAsia="仿宋" w:hAnsi="仿宋" w:hint="eastAsia"/>
          <w:sz w:val="24"/>
        </w:rPr>
        <w:t>5、其他需要补充说明的辅助资料</w:t>
      </w:r>
    </w:p>
    <w:p w:rsidR="0004589E" w:rsidRDefault="00B36FDE">
      <w:pPr>
        <w:widowControl/>
        <w:jc w:val="left"/>
        <w:rPr>
          <w:rFonts w:ascii="黑体" w:hAnsi="宋体"/>
          <w:bCs/>
          <w:color w:val="000000"/>
          <w:sz w:val="32"/>
          <w:szCs w:val="32"/>
        </w:rPr>
      </w:pPr>
      <w:r>
        <w:rPr>
          <w:rFonts w:ascii="黑体" w:hAnsi="宋体"/>
          <w:b/>
          <w:color w:val="000000"/>
        </w:rPr>
        <w:br w:type="page"/>
      </w:r>
    </w:p>
    <w:p w:rsidR="0004589E" w:rsidRDefault="00B36FDE">
      <w:pPr>
        <w:spacing w:line="600" w:lineRule="exact"/>
        <w:jc w:val="center"/>
        <w:rPr>
          <w:rFonts w:ascii="仿宋" w:eastAsia="仿宋" w:hAnsi="仿宋" w:cs="Courier New"/>
          <w:b/>
          <w:sz w:val="44"/>
          <w:szCs w:val="21"/>
        </w:rPr>
      </w:pPr>
      <w:r>
        <w:rPr>
          <w:rFonts w:ascii="仿宋" w:eastAsia="仿宋" w:hAnsi="仿宋" w:cs="Courier New" w:hint="eastAsia"/>
          <w:b/>
          <w:sz w:val="44"/>
          <w:szCs w:val="21"/>
        </w:rPr>
        <w:lastRenderedPageBreak/>
        <w:t>三、资信标</w:t>
      </w:r>
    </w:p>
    <w:p w:rsidR="0004589E" w:rsidRDefault="00B36FDE">
      <w:pPr>
        <w:pStyle w:val="2"/>
        <w:rPr>
          <w:rFonts w:ascii="仿宋" w:eastAsia="仿宋" w:hAnsi="仿宋"/>
          <w:b w:val="0"/>
          <w:color w:val="000000"/>
        </w:rPr>
      </w:pPr>
      <w:r>
        <w:rPr>
          <w:rFonts w:ascii="仿宋" w:eastAsia="仿宋" w:hAnsi="仿宋" w:hint="eastAsia"/>
          <w:b w:val="0"/>
          <w:color w:val="000000"/>
        </w:rPr>
        <w:t>1、法定代表人身份证明</w:t>
      </w:r>
      <w:bookmarkEnd w:id="225"/>
      <w:bookmarkEnd w:id="226"/>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投标人名称：</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单位性质：</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地址：</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成立时间：</w:t>
      </w:r>
      <w:r>
        <w:rPr>
          <w:rFonts w:ascii="仿宋" w:eastAsia="仿宋" w:hAnsi="仿宋" w:hint="eastAsia"/>
          <w:color w:val="000000"/>
          <w:sz w:val="24"/>
          <w:u w:val="single"/>
        </w:rPr>
        <w:tab/>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w:t>
      </w:r>
    </w:p>
    <w:p w:rsidR="0004589E" w:rsidRDefault="00B36FDE">
      <w:pPr>
        <w:spacing w:line="360" w:lineRule="auto"/>
        <w:ind w:firstLineChars="200" w:firstLine="480"/>
        <w:rPr>
          <w:rFonts w:ascii="仿宋" w:eastAsia="仿宋" w:hAnsi="仿宋"/>
          <w:color w:val="000000"/>
          <w:sz w:val="24"/>
          <w:u w:val="single"/>
        </w:rPr>
      </w:pPr>
      <w:r>
        <w:rPr>
          <w:rFonts w:ascii="仿宋" w:eastAsia="仿宋" w:hAnsi="仿宋" w:hint="eastAsia"/>
          <w:color w:val="000000"/>
          <w:sz w:val="24"/>
        </w:rPr>
        <w:t>经营期限：</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姓名：</w:t>
      </w:r>
      <w:r>
        <w:rPr>
          <w:rFonts w:ascii="仿宋" w:eastAsia="仿宋" w:hAnsi="仿宋" w:hint="eastAsia"/>
          <w:color w:val="000000"/>
          <w:sz w:val="24"/>
          <w:u w:val="single"/>
        </w:rPr>
        <w:t xml:space="preserve">      </w:t>
      </w:r>
      <w:r>
        <w:rPr>
          <w:rFonts w:ascii="仿宋" w:eastAsia="仿宋" w:hAnsi="仿宋" w:hint="eastAsia"/>
          <w:color w:val="000000"/>
          <w:sz w:val="24"/>
        </w:rPr>
        <w:t xml:space="preserve"> 性别：</w:t>
      </w:r>
      <w:r>
        <w:rPr>
          <w:rFonts w:ascii="仿宋" w:eastAsia="仿宋" w:hAnsi="仿宋" w:hint="eastAsia"/>
          <w:color w:val="000000"/>
          <w:sz w:val="24"/>
          <w:u w:val="single"/>
        </w:rPr>
        <w:t xml:space="preserve"> </w:t>
      </w:r>
      <w:r>
        <w:rPr>
          <w:rFonts w:ascii="仿宋" w:eastAsia="仿宋" w:hAnsi="仿宋" w:hint="eastAsia"/>
          <w:color w:val="000000"/>
          <w:sz w:val="24"/>
          <w:u w:val="single"/>
        </w:rPr>
        <w:tab/>
        <w:t xml:space="preserve">  </w:t>
      </w:r>
      <w:r>
        <w:rPr>
          <w:rFonts w:ascii="仿宋" w:eastAsia="仿宋" w:hAnsi="仿宋" w:hint="eastAsia"/>
          <w:color w:val="000000"/>
          <w:sz w:val="24"/>
        </w:rPr>
        <w:t>年龄：</w:t>
      </w:r>
      <w:r>
        <w:rPr>
          <w:rFonts w:ascii="仿宋" w:eastAsia="仿宋" w:hAnsi="仿宋" w:hint="eastAsia"/>
          <w:color w:val="000000"/>
          <w:sz w:val="24"/>
          <w:u w:val="single"/>
        </w:rPr>
        <w:t xml:space="preserve"> </w:t>
      </w:r>
      <w:r>
        <w:rPr>
          <w:rFonts w:ascii="仿宋" w:eastAsia="仿宋" w:hAnsi="仿宋" w:hint="eastAsia"/>
          <w:color w:val="000000"/>
          <w:sz w:val="24"/>
          <w:u w:val="single"/>
        </w:rPr>
        <w:tab/>
      </w:r>
      <w:r>
        <w:rPr>
          <w:rFonts w:ascii="仿宋" w:eastAsia="仿宋" w:hAnsi="仿宋" w:hint="eastAsia"/>
          <w:color w:val="000000"/>
          <w:sz w:val="24"/>
        </w:rPr>
        <w:t>职务：</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系</w:t>
      </w:r>
      <w:r>
        <w:rPr>
          <w:rFonts w:ascii="仿宋" w:eastAsia="仿宋" w:hAnsi="仿宋" w:hint="eastAsia"/>
          <w:color w:val="000000"/>
          <w:sz w:val="24"/>
          <w:u w:val="single"/>
        </w:rPr>
        <w:t xml:space="preserve">                  </w:t>
      </w:r>
      <w:r>
        <w:rPr>
          <w:rFonts w:ascii="仿宋" w:eastAsia="仿宋" w:hAnsi="仿宋" w:hint="eastAsia"/>
          <w:color w:val="000000"/>
          <w:sz w:val="24"/>
        </w:rPr>
        <w:t>（投标人名称）的法定代表人。</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特此证明。</w:t>
      </w:r>
    </w:p>
    <w:p w:rsidR="0004589E" w:rsidRDefault="0004589E">
      <w:pPr>
        <w:spacing w:line="360" w:lineRule="auto"/>
        <w:rPr>
          <w:rFonts w:ascii="仿宋" w:eastAsia="仿宋" w:hAnsi="仿宋"/>
          <w:color w:val="000000"/>
          <w:sz w:val="24"/>
        </w:rPr>
      </w:pPr>
    </w:p>
    <w:p w:rsidR="0004589E" w:rsidRDefault="0004589E">
      <w:pPr>
        <w:spacing w:line="360" w:lineRule="auto"/>
        <w:rPr>
          <w:rFonts w:ascii="仿宋" w:eastAsia="仿宋" w:hAnsi="仿宋"/>
          <w:color w:val="000000"/>
          <w:sz w:val="24"/>
        </w:rPr>
      </w:pPr>
    </w:p>
    <w:p w:rsidR="0004589E" w:rsidRDefault="0004589E">
      <w:pPr>
        <w:spacing w:line="360" w:lineRule="auto"/>
        <w:rPr>
          <w:rFonts w:ascii="仿宋" w:eastAsia="仿宋" w:hAnsi="仿宋"/>
          <w:color w:val="000000"/>
          <w:sz w:val="24"/>
        </w:rPr>
      </w:pPr>
    </w:p>
    <w:p w:rsidR="0004589E" w:rsidRDefault="00B36FDE">
      <w:pPr>
        <w:wordWrap w:val="0"/>
        <w:spacing w:line="360" w:lineRule="auto"/>
        <w:jc w:val="right"/>
        <w:rPr>
          <w:rFonts w:ascii="仿宋" w:eastAsia="仿宋" w:hAnsi="仿宋"/>
          <w:color w:val="000000"/>
          <w:sz w:val="24"/>
        </w:rPr>
      </w:pPr>
      <w:r>
        <w:rPr>
          <w:rFonts w:ascii="仿宋" w:eastAsia="仿宋" w:hAnsi="仿宋" w:hint="eastAsia"/>
          <w:color w:val="000000"/>
          <w:sz w:val="24"/>
        </w:rPr>
        <w:t>投标人：</w:t>
      </w:r>
      <w:r>
        <w:rPr>
          <w:rFonts w:ascii="仿宋" w:eastAsia="仿宋" w:hAnsi="仿宋" w:hint="eastAsia"/>
          <w:color w:val="000000"/>
          <w:sz w:val="24"/>
          <w:u w:val="single"/>
        </w:rPr>
        <w:t xml:space="preserve">                     </w:t>
      </w:r>
      <w:r>
        <w:rPr>
          <w:rFonts w:ascii="仿宋" w:eastAsia="仿宋" w:hAnsi="仿宋" w:hint="eastAsia"/>
          <w:color w:val="000000"/>
          <w:sz w:val="24"/>
        </w:rPr>
        <w:t>（盖单位公章）</w:t>
      </w:r>
    </w:p>
    <w:p w:rsidR="0004589E" w:rsidRDefault="0004589E">
      <w:pPr>
        <w:spacing w:line="360" w:lineRule="auto"/>
        <w:jc w:val="right"/>
        <w:rPr>
          <w:rFonts w:ascii="仿宋" w:eastAsia="仿宋" w:hAnsi="仿宋"/>
          <w:color w:val="000000"/>
          <w:sz w:val="24"/>
        </w:rPr>
      </w:pPr>
    </w:p>
    <w:p w:rsidR="0004589E" w:rsidRDefault="00B36FDE">
      <w:pPr>
        <w:spacing w:line="360" w:lineRule="auto"/>
        <w:jc w:val="right"/>
        <w:rPr>
          <w:rFonts w:ascii="仿宋" w:eastAsia="仿宋" w:hAnsi="仿宋"/>
          <w:color w:val="000000"/>
          <w:sz w:val="24"/>
        </w:rPr>
      </w:pPr>
      <w:r>
        <w:rPr>
          <w:rFonts w:ascii="仿宋" w:eastAsia="仿宋" w:hAnsi="仿宋" w:hint="eastAsia"/>
          <w:color w:val="000000"/>
          <w:sz w:val="24"/>
          <w:u w:val="single"/>
        </w:rPr>
        <w:tab/>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w:t>
      </w:r>
    </w:p>
    <w:p w:rsidR="0004589E" w:rsidRDefault="0004589E">
      <w:pPr>
        <w:pStyle w:val="2"/>
        <w:rPr>
          <w:rFonts w:ascii="黑体" w:hAnsi="宋体"/>
          <w:b w:val="0"/>
          <w:color w:val="000000"/>
        </w:rPr>
        <w:sectPr w:rsidR="0004589E">
          <w:footerReference w:type="even" r:id="rId13"/>
          <w:footerReference w:type="default" r:id="rId14"/>
          <w:pgSz w:w="11906" w:h="16838"/>
          <w:pgMar w:top="1418" w:right="1588" w:bottom="1418" w:left="1365" w:header="851" w:footer="907" w:gutter="0"/>
          <w:cols w:space="720"/>
          <w:titlePg/>
          <w:docGrid w:type="lines" w:linePitch="290"/>
        </w:sectPr>
      </w:pPr>
      <w:bookmarkStart w:id="227" w:name="_Toc202941490"/>
      <w:bookmarkStart w:id="228" w:name="_Toc24961"/>
    </w:p>
    <w:p w:rsidR="0004589E" w:rsidRDefault="00B36FDE">
      <w:pPr>
        <w:pStyle w:val="2"/>
        <w:rPr>
          <w:rFonts w:ascii="宋体" w:hAnsi="宋体"/>
          <w:color w:val="000000"/>
          <w:sz w:val="28"/>
        </w:rPr>
      </w:pPr>
      <w:r>
        <w:rPr>
          <w:rFonts w:ascii="黑体" w:hAnsi="宋体" w:hint="eastAsia"/>
          <w:b w:val="0"/>
          <w:color w:val="000000"/>
        </w:rPr>
        <w:lastRenderedPageBreak/>
        <w:t>2</w:t>
      </w:r>
      <w:r>
        <w:rPr>
          <w:rFonts w:ascii="黑体" w:hAnsi="宋体" w:hint="eastAsia"/>
          <w:b w:val="0"/>
          <w:color w:val="000000"/>
        </w:rPr>
        <w:t>、授权委托书</w:t>
      </w:r>
      <w:bookmarkEnd w:id="227"/>
      <w:bookmarkEnd w:id="228"/>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本人</w:t>
      </w:r>
      <w:r>
        <w:rPr>
          <w:rFonts w:ascii="仿宋" w:eastAsia="仿宋" w:hAnsi="仿宋" w:hint="eastAsia"/>
          <w:color w:val="000000"/>
          <w:sz w:val="24"/>
          <w:u w:val="single"/>
        </w:rPr>
        <w:t xml:space="preserve">       </w:t>
      </w:r>
      <w:r>
        <w:rPr>
          <w:rFonts w:ascii="仿宋" w:eastAsia="仿宋" w:hAnsi="仿宋" w:cs="宋体" w:hint="eastAsia"/>
          <w:color w:val="000000"/>
          <w:sz w:val="24"/>
        </w:rPr>
        <w:t>（姓名）系</w:t>
      </w:r>
      <w:r>
        <w:rPr>
          <w:rFonts w:ascii="仿宋" w:eastAsia="仿宋" w:hAnsi="仿宋" w:hint="eastAsia"/>
          <w:color w:val="000000"/>
          <w:sz w:val="24"/>
          <w:u w:val="single"/>
        </w:rPr>
        <w:t xml:space="preserve">            </w:t>
      </w:r>
      <w:r>
        <w:rPr>
          <w:rFonts w:ascii="仿宋" w:eastAsia="仿宋" w:hAnsi="仿宋" w:cs="宋体" w:hint="eastAsia"/>
          <w:color w:val="000000"/>
          <w:sz w:val="24"/>
        </w:rPr>
        <w:t>（投标人名称）的法定代表人，现委托</w:t>
      </w:r>
      <w:r>
        <w:rPr>
          <w:rFonts w:ascii="仿宋" w:eastAsia="仿宋" w:hAnsi="仿宋" w:hint="eastAsia"/>
          <w:color w:val="000000"/>
          <w:sz w:val="24"/>
          <w:u w:val="single"/>
        </w:rPr>
        <w:t xml:space="preserve">      </w:t>
      </w:r>
      <w:r>
        <w:rPr>
          <w:rFonts w:ascii="仿宋" w:eastAsia="仿宋" w:hAnsi="仿宋" w:cs="宋体" w:hint="eastAsia"/>
          <w:color w:val="000000"/>
          <w:sz w:val="24"/>
        </w:rPr>
        <w:t>（姓名）为我方代理人。代理人根据授权，以我方名义签署、澄清、说明、补正、递交、撤回、</w:t>
      </w:r>
      <w:r>
        <w:rPr>
          <w:rFonts w:ascii="仿宋" w:eastAsia="仿宋" w:hAnsi="仿宋" w:hint="eastAsia"/>
          <w:color w:val="000000"/>
          <w:sz w:val="24"/>
        </w:rPr>
        <w:t xml:space="preserve"> </w:t>
      </w:r>
      <w:r>
        <w:rPr>
          <w:rFonts w:ascii="仿宋" w:eastAsia="仿宋" w:hAnsi="仿宋" w:cs="宋体" w:hint="eastAsia"/>
          <w:color w:val="000000"/>
          <w:sz w:val="24"/>
        </w:rPr>
        <w:t>修改</w:t>
      </w:r>
      <w:r>
        <w:rPr>
          <w:rFonts w:ascii="仿宋" w:eastAsia="仿宋" w:hAnsi="仿宋" w:hint="eastAsia"/>
          <w:color w:val="000000"/>
          <w:sz w:val="24"/>
          <w:u w:val="single"/>
        </w:rPr>
        <w:t xml:space="preserve">         </w:t>
      </w:r>
      <w:r>
        <w:rPr>
          <w:rFonts w:ascii="仿宋" w:eastAsia="仿宋" w:hAnsi="仿宋" w:cs="宋体" w:hint="eastAsia"/>
          <w:color w:val="000000"/>
          <w:sz w:val="24"/>
        </w:rPr>
        <w:t>（项目名称）</w:t>
      </w:r>
      <w:r>
        <w:rPr>
          <w:rFonts w:ascii="仿宋" w:eastAsia="仿宋" w:hAnsi="仿宋" w:hint="eastAsia"/>
          <w:color w:val="000000"/>
          <w:sz w:val="24"/>
          <w:u w:val="single"/>
        </w:rPr>
        <w:t xml:space="preserve"> </w:t>
      </w:r>
      <w:r>
        <w:rPr>
          <w:rFonts w:ascii="仿宋" w:eastAsia="仿宋" w:hAnsi="仿宋" w:cs="宋体" w:hint="eastAsia"/>
          <w:color w:val="000000"/>
          <w:sz w:val="24"/>
          <w:u w:val="single"/>
        </w:rPr>
        <w:t>（</w:t>
      </w:r>
      <w:proofErr w:type="gramStart"/>
      <w:r>
        <w:rPr>
          <w:rFonts w:ascii="仿宋" w:eastAsia="仿宋" w:hAnsi="仿宋" w:cs="宋体" w:hint="eastAsia"/>
          <w:color w:val="000000"/>
          <w:sz w:val="24"/>
          <w:u w:val="single"/>
        </w:rPr>
        <w:t>标包名称</w:t>
      </w:r>
      <w:proofErr w:type="gramEnd"/>
      <w:r>
        <w:rPr>
          <w:rFonts w:ascii="仿宋" w:eastAsia="仿宋" w:hAnsi="仿宋" w:cs="宋体" w:hint="eastAsia"/>
          <w:color w:val="000000"/>
          <w:sz w:val="24"/>
          <w:u w:val="single"/>
        </w:rPr>
        <w:t>）</w:t>
      </w:r>
      <w:r>
        <w:rPr>
          <w:rFonts w:ascii="仿宋" w:eastAsia="仿宋" w:hAnsi="仿宋" w:cs="宋体" w:hint="eastAsia"/>
          <w:color w:val="000000"/>
          <w:sz w:val="24"/>
        </w:rPr>
        <w:t>投标文件、签订合同和处理有关事宜，其法律后果由我方承担。</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委托期限：</w:t>
      </w:r>
      <w:r>
        <w:rPr>
          <w:rFonts w:ascii="仿宋" w:eastAsia="仿宋" w:hAnsi="仿宋" w:hint="eastAsia"/>
          <w:color w:val="000000"/>
          <w:sz w:val="24"/>
          <w:u w:val="single"/>
        </w:rPr>
        <w:t xml:space="preserve">        </w:t>
      </w:r>
      <w:r>
        <w:rPr>
          <w:rFonts w:ascii="仿宋" w:eastAsia="仿宋" w:hAnsi="仿宋" w:cs="宋体" w:hint="eastAsia"/>
          <w:color w:val="000000"/>
          <w:sz w:val="24"/>
        </w:rPr>
        <w:t>。</w:t>
      </w:r>
      <w:r>
        <w:rPr>
          <w:rFonts w:ascii="仿宋" w:eastAsia="仿宋" w:hAnsi="仿宋" w:hint="eastAsia"/>
          <w:color w:val="000000"/>
          <w:sz w:val="24"/>
        </w:rPr>
        <w:t xml:space="preserve"> </w:t>
      </w:r>
      <w:r>
        <w:rPr>
          <w:rFonts w:ascii="仿宋" w:eastAsia="仿宋" w:hAnsi="仿宋" w:cs="宋体" w:hint="eastAsia"/>
          <w:color w:val="000000"/>
          <w:sz w:val="24"/>
        </w:rPr>
        <w:t>代理人无转委托权。</w:t>
      </w:r>
      <w:r>
        <w:rPr>
          <w:rFonts w:ascii="仿宋" w:eastAsia="仿宋" w:hAnsi="仿宋" w:hint="eastAsia"/>
          <w:color w:val="000000"/>
          <w:sz w:val="24"/>
        </w:rPr>
        <w:t xml:space="preserve"> </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附：法定代表人身份证明及委托代理人身份证</w:t>
      </w:r>
    </w:p>
    <w:p w:rsidR="0004589E" w:rsidRDefault="0004589E">
      <w:pPr>
        <w:spacing w:line="480" w:lineRule="auto"/>
        <w:rPr>
          <w:rFonts w:ascii="仿宋" w:eastAsia="仿宋" w:hAnsi="仿宋"/>
          <w:color w:val="000000"/>
          <w:sz w:val="24"/>
        </w:rPr>
      </w:pPr>
    </w:p>
    <w:p w:rsidR="0004589E" w:rsidRDefault="0004589E">
      <w:pPr>
        <w:spacing w:line="480" w:lineRule="auto"/>
        <w:rPr>
          <w:rFonts w:ascii="仿宋" w:eastAsia="仿宋" w:hAnsi="仿宋"/>
          <w:color w:val="000000"/>
          <w:sz w:val="24"/>
        </w:rPr>
      </w:pPr>
    </w:p>
    <w:p w:rsidR="0004589E" w:rsidRDefault="0004589E">
      <w:pPr>
        <w:spacing w:line="480" w:lineRule="auto"/>
        <w:rPr>
          <w:rFonts w:ascii="仿宋" w:eastAsia="仿宋" w:hAnsi="仿宋"/>
          <w:color w:val="000000"/>
          <w:sz w:val="24"/>
        </w:rPr>
      </w:pPr>
    </w:p>
    <w:p w:rsidR="0004589E" w:rsidRDefault="0004589E">
      <w:pPr>
        <w:spacing w:line="480" w:lineRule="auto"/>
        <w:rPr>
          <w:rFonts w:ascii="仿宋" w:eastAsia="仿宋" w:hAnsi="仿宋"/>
          <w:color w:val="000000"/>
          <w:sz w:val="24"/>
        </w:rPr>
      </w:pP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投标人：</w:t>
      </w:r>
      <w:r>
        <w:rPr>
          <w:rFonts w:ascii="仿宋" w:eastAsia="仿宋" w:hAnsi="仿宋" w:hint="eastAsia"/>
          <w:color w:val="000000"/>
          <w:sz w:val="24"/>
          <w:u w:val="single"/>
        </w:rPr>
        <w:t xml:space="preserve">                </w:t>
      </w:r>
      <w:r>
        <w:rPr>
          <w:rFonts w:ascii="仿宋" w:eastAsia="仿宋" w:hAnsi="仿宋" w:cs="宋体" w:hint="eastAsia"/>
          <w:color w:val="000000"/>
          <w:sz w:val="24"/>
        </w:rPr>
        <w:t>（盖单位章）</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法定代表人：</w:t>
      </w:r>
      <w:r>
        <w:rPr>
          <w:rFonts w:ascii="仿宋" w:eastAsia="仿宋" w:hAnsi="仿宋" w:hint="eastAsia"/>
          <w:color w:val="000000"/>
          <w:sz w:val="24"/>
          <w:u w:val="single"/>
        </w:rPr>
        <w:t xml:space="preserve">                </w:t>
      </w:r>
      <w:r>
        <w:rPr>
          <w:rFonts w:ascii="仿宋" w:eastAsia="仿宋" w:hAnsi="仿宋" w:cs="宋体" w:hint="eastAsia"/>
          <w:color w:val="000000"/>
          <w:sz w:val="24"/>
        </w:rPr>
        <w:t>（签字）</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身份证号码：</w:t>
      </w:r>
      <w:r>
        <w:rPr>
          <w:rFonts w:ascii="仿宋" w:eastAsia="仿宋" w:hAnsi="仿宋" w:hint="eastAsia"/>
          <w:color w:val="000000"/>
          <w:sz w:val="24"/>
          <w:u w:val="single"/>
        </w:rPr>
        <w:t xml:space="preserve">                        </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委托代理人：</w:t>
      </w:r>
      <w:r>
        <w:rPr>
          <w:rFonts w:ascii="仿宋" w:eastAsia="仿宋" w:hAnsi="仿宋" w:hint="eastAsia"/>
          <w:color w:val="000000"/>
          <w:sz w:val="24"/>
          <w:u w:val="single"/>
        </w:rPr>
        <w:t xml:space="preserve">                </w:t>
      </w:r>
      <w:r>
        <w:rPr>
          <w:rFonts w:ascii="仿宋" w:eastAsia="仿宋" w:hAnsi="仿宋" w:cs="宋体" w:hint="eastAsia"/>
          <w:color w:val="000000"/>
          <w:sz w:val="24"/>
        </w:rPr>
        <w:t>（签字）</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身份证号码：</w:t>
      </w:r>
      <w:r>
        <w:rPr>
          <w:rFonts w:ascii="仿宋" w:eastAsia="仿宋" w:hAnsi="仿宋" w:hint="eastAsia"/>
          <w:color w:val="000000"/>
          <w:sz w:val="24"/>
          <w:u w:val="single"/>
        </w:rPr>
        <w:t xml:space="preserve">                        </w:t>
      </w:r>
    </w:p>
    <w:p w:rsidR="0004589E" w:rsidRDefault="0004589E">
      <w:pPr>
        <w:spacing w:line="480" w:lineRule="auto"/>
        <w:ind w:firstLineChars="200" w:firstLine="480"/>
        <w:rPr>
          <w:rFonts w:ascii="仿宋" w:eastAsia="仿宋" w:hAnsi="仿宋"/>
          <w:color w:val="000000"/>
          <w:sz w:val="24"/>
          <w:u w:val="single"/>
        </w:rPr>
      </w:pPr>
    </w:p>
    <w:p w:rsidR="0004589E" w:rsidRDefault="00B36FDE">
      <w:pPr>
        <w:spacing w:line="480" w:lineRule="auto"/>
        <w:ind w:firstLineChars="200" w:firstLine="480"/>
        <w:rPr>
          <w:rFonts w:ascii="仿宋" w:eastAsia="仿宋" w:hAnsi="仿宋"/>
          <w:color w:val="000000"/>
          <w:sz w:val="24"/>
        </w:rPr>
      </w:pPr>
      <w:r>
        <w:rPr>
          <w:rFonts w:ascii="仿宋" w:eastAsia="仿宋" w:hAnsi="仿宋" w:hint="eastAsia"/>
          <w:color w:val="000000"/>
          <w:sz w:val="24"/>
          <w:u w:val="single"/>
        </w:rPr>
        <w:tab/>
        <w:t xml:space="preserve">      </w:t>
      </w:r>
      <w:r>
        <w:rPr>
          <w:rFonts w:ascii="仿宋" w:eastAsia="仿宋" w:hAnsi="仿宋" w:cs="宋体" w:hint="eastAsia"/>
          <w:color w:val="000000"/>
          <w:sz w:val="24"/>
        </w:rPr>
        <w:t>年</w:t>
      </w:r>
      <w:r>
        <w:rPr>
          <w:rFonts w:ascii="仿宋" w:eastAsia="仿宋" w:hAnsi="仿宋" w:hint="eastAsia"/>
          <w:color w:val="000000"/>
          <w:sz w:val="24"/>
          <w:u w:val="single"/>
        </w:rPr>
        <w:t xml:space="preserve">      </w:t>
      </w:r>
      <w:r>
        <w:rPr>
          <w:rFonts w:ascii="仿宋" w:eastAsia="仿宋" w:hAnsi="仿宋" w:cs="宋体" w:hint="eastAsia"/>
          <w:color w:val="000000"/>
          <w:sz w:val="24"/>
        </w:rPr>
        <w:t>月</w:t>
      </w:r>
      <w:r>
        <w:rPr>
          <w:rFonts w:ascii="仿宋" w:eastAsia="仿宋" w:hAnsi="仿宋" w:hint="eastAsia"/>
          <w:color w:val="000000"/>
          <w:sz w:val="24"/>
          <w:u w:val="single"/>
        </w:rPr>
        <w:t xml:space="preserve">       </w:t>
      </w:r>
      <w:r>
        <w:rPr>
          <w:rFonts w:ascii="仿宋" w:eastAsia="仿宋" w:hAnsi="仿宋" w:cs="宋体" w:hint="eastAsia"/>
          <w:color w:val="000000"/>
          <w:sz w:val="24"/>
        </w:rPr>
        <w:t>日</w:t>
      </w:r>
    </w:p>
    <w:p w:rsidR="0004589E" w:rsidRDefault="0004589E">
      <w:pPr>
        <w:spacing w:line="480" w:lineRule="auto"/>
        <w:rPr>
          <w:rFonts w:ascii="宋体" w:hAnsi="宋体"/>
          <w:color w:val="000000"/>
        </w:rPr>
      </w:pPr>
    </w:p>
    <w:p w:rsidR="0004589E" w:rsidRDefault="0004589E">
      <w:pPr>
        <w:spacing w:line="480" w:lineRule="auto"/>
        <w:rPr>
          <w:rFonts w:ascii="宋体" w:hAnsi="宋体"/>
          <w:color w:val="000000"/>
        </w:rPr>
      </w:pPr>
    </w:p>
    <w:p w:rsidR="0004589E" w:rsidRDefault="0004589E">
      <w:pPr>
        <w:rPr>
          <w:rFonts w:ascii="宋体" w:hAnsi="宋体"/>
          <w:color w:val="000000"/>
        </w:rPr>
      </w:pPr>
    </w:p>
    <w:p w:rsidR="0004589E" w:rsidRDefault="0004589E">
      <w:pPr>
        <w:rPr>
          <w:rFonts w:ascii="宋体" w:hAnsi="宋体"/>
          <w:color w:val="000000"/>
        </w:rPr>
      </w:pPr>
    </w:p>
    <w:p w:rsidR="0004589E" w:rsidRDefault="0004589E">
      <w:pPr>
        <w:rPr>
          <w:rFonts w:ascii="宋体" w:hAnsi="宋体"/>
          <w:color w:val="000000"/>
        </w:rPr>
      </w:pPr>
    </w:p>
    <w:p w:rsidR="0004589E" w:rsidRDefault="0004589E">
      <w:pPr>
        <w:spacing w:line="360" w:lineRule="auto"/>
        <w:ind w:firstLineChars="200" w:firstLine="480"/>
        <w:jc w:val="left"/>
        <w:rPr>
          <w:rFonts w:ascii="宋体" w:hAnsi="宋体"/>
          <w:color w:val="000000"/>
          <w:sz w:val="24"/>
        </w:rPr>
      </w:pPr>
    </w:p>
    <w:p w:rsidR="0004589E" w:rsidRDefault="00B36FDE">
      <w:pPr>
        <w:spacing w:line="600" w:lineRule="exact"/>
        <w:rPr>
          <w:rFonts w:ascii="仿宋" w:eastAsia="仿宋" w:hAnsi="仿宋" w:cs="Courier New"/>
          <w:b/>
          <w:sz w:val="32"/>
          <w:szCs w:val="21"/>
        </w:rPr>
      </w:pPr>
      <w:r>
        <w:rPr>
          <w:rFonts w:ascii="仿宋" w:eastAsia="仿宋" w:hAnsi="仿宋" w:cs="Courier New" w:hint="eastAsia"/>
          <w:sz w:val="32"/>
          <w:szCs w:val="21"/>
        </w:rPr>
        <w:t>3、企业相关证件及资质证书</w:t>
      </w:r>
      <w:r>
        <w:rPr>
          <w:rFonts w:ascii="仿宋" w:eastAsia="仿宋" w:hAnsi="仿宋" w:cs="Courier New" w:hint="eastAsia"/>
          <w:b/>
          <w:sz w:val="32"/>
          <w:szCs w:val="21"/>
        </w:rPr>
        <w:t>（复印件加盖公章，开标带原件验审）</w:t>
      </w:r>
    </w:p>
    <w:p w:rsidR="0004589E" w:rsidRDefault="0004589E"/>
    <w:p w:rsidR="0004589E" w:rsidRDefault="0004589E"/>
    <w:p w:rsidR="0004589E" w:rsidRDefault="00B36FDE">
      <w:pPr>
        <w:spacing w:line="600" w:lineRule="exact"/>
        <w:rPr>
          <w:rFonts w:ascii="仿宋" w:eastAsia="仿宋" w:hAnsi="仿宋" w:cs="Courier New"/>
          <w:b/>
          <w:sz w:val="32"/>
          <w:szCs w:val="21"/>
        </w:rPr>
      </w:pPr>
      <w:r>
        <w:rPr>
          <w:rFonts w:ascii="仿宋" w:eastAsia="仿宋" w:hAnsi="仿宋" w:cs="Courier New" w:hint="eastAsia"/>
          <w:sz w:val="32"/>
          <w:szCs w:val="21"/>
        </w:rPr>
        <w:t>4、公司相关荣誉证书</w:t>
      </w:r>
      <w:r>
        <w:rPr>
          <w:rFonts w:ascii="仿宋" w:eastAsia="仿宋" w:hAnsi="仿宋" w:cs="Courier New" w:hint="eastAsia"/>
          <w:b/>
          <w:sz w:val="32"/>
          <w:szCs w:val="21"/>
        </w:rPr>
        <w:t>（复印件加盖公章，开标带原件验审）</w:t>
      </w:r>
    </w:p>
    <w:p w:rsidR="0004589E" w:rsidRDefault="0004589E"/>
    <w:p w:rsidR="0004589E" w:rsidRDefault="0004589E"/>
    <w:p w:rsidR="0004589E" w:rsidRDefault="00B36FDE">
      <w:pPr>
        <w:spacing w:line="600" w:lineRule="exact"/>
        <w:rPr>
          <w:rFonts w:ascii="仿宋" w:eastAsia="仿宋" w:hAnsi="仿宋" w:cs="Courier New"/>
          <w:sz w:val="32"/>
          <w:szCs w:val="21"/>
        </w:rPr>
      </w:pPr>
      <w:r>
        <w:rPr>
          <w:rFonts w:ascii="仿宋" w:eastAsia="仿宋" w:hAnsi="仿宋" w:cs="Courier New" w:hint="eastAsia"/>
          <w:sz w:val="32"/>
          <w:szCs w:val="21"/>
        </w:rPr>
        <w:t>5、公司质量、环境和职业健康体系认证证书</w:t>
      </w:r>
    </w:p>
    <w:p w:rsidR="0004589E" w:rsidRDefault="0004589E"/>
    <w:p w:rsidR="0004589E" w:rsidRDefault="00B36FDE">
      <w:pPr>
        <w:widowControl/>
        <w:jc w:val="left"/>
        <w:rPr>
          <w:rFonts w:ascii="黑体" w:hAnsi="宋体"/>
          <w:bCs/>
          <w:color w:val="000000"/>
          <w:sz w:val="32"/>
          <w:szCs w:val="32"/>
        </w:rPr>
      </w:pPr>
      <w:bookmarkStart w:id="229" w:name="_Toc17327"/>
      <w:bookmarkStart w:id="230" w:name="_Toc259707343"/>
      <w:bookmarkStart w:id="231" w:name="_Toc191983702"/>
      <w:r>
        <w:rPr>
          <w:rFonts w:ascii="黑体" w:hAnsi="宋体"/>
          <w:b/>
          <w:color w:val="000000"/>
        </w:rPr>
        <w:br w:type="page"/>
      </w:r>
    </w:p>
    <w:p w:rsidR="0004589E" w:rsidRDefault="00B36FDE">
      <w:pPr>
        <w:pStyle w:val="2"/>
      </w:pPr>
      <w:r>
        <w:rPr>
          <w:rFonts w:hint="eastAsia"/>
        </w:rPr>
        <w:lastRenderedPageBreak/>
        <w:t>6</w:t>
      </w:r>
      <w:r>
        <w:rPr>
          <w:rFonts w:hint="eastAsia"/>
        </w:rPr>
        <w:t>、资格审查资料</w:t>
      </w:r>
      <w:bookmarkEnd w:id="229"/>
      <w:bookmarkEnd w:id="230"/>
      <w:bookmarkEnd w:id="231"/>
    </w:p>
    <w:p w:rsidR="0004589E" w:rsidRDefault="00B36FDE">
      <w:pPr>
        <w:pStyle w:val="2"/>
        <w:spacing w:before="0" w:after="0"/>
        <w:rPr>
          <w:rFonts w:ascii="黑体" w:hAnsi="宋体"/>
          <w:b w:val="0"/>
          <w:color w:val="000000"/>
          <w:sz w:val="28"/>
          <w:szCs w:val="28"/>
        </w:rPr>
      </w:pPr>
      <w:bookmarkStart w:id="232" w:name="_Toc278903043"/>
      <w:bookmarkStart w:id="233" w:name="_Toc4978"/>
      <w:bookmarkStart w:id="234" w:name="_Toc259707344"/>
      <w:bookmarkStart w:id="235" w:name="_Toc191983703"/>
      <w:bookmarkStart w:id="236" w:name="_Toc448154718"/>
      <w:bookmarkStart w:id="237" w:name="_Toc405451048"/>
      <w:bookmarkStart w:id="238" w:name="_Toc447198066"/>
      <w:bookmarkStart w:id="239" w:name="_Toc269986028"/>
      <w:r>
        <w:rPr>
          <w:rFonts w:ascii="黑体" w:hAnsi="宋体" w:hint="eastAsia"/>
          <w:b w:val="0"/>
          <w:color w:val="000000"/>
          <w:sz w:val="28"/>
          <w:szCs w:val="28"/>
        </w:rPr>
        <w:t>（</w:t>
      </w:r>
      <w:r>
        <w:rPr>
          <w:rFonts w:ascii="黑体" w:hAnsi="宋体" w:hint="eastAsia"/>
          <w:b w:val="0"/>
          <w:color w:val="000000"/>
          <w:sz w:val="28"/>
          <w:szCs w:val="28"/>
        </w:rPr>
        <w:t>1</w:t>
      </w:r>
      <w:r>
        <w:rPr>
          <w:rFonts w:ascii="黑体" w:hAnsi="宋体" w:hint="eastAsia"/>
          <w:b w:val="0"/>
          <w:color w:val="000000"/>
          <w:sz w:val="28"/>
          <w:szCs w:val="28"/>
        </w:rPr>
        <w:t>）投标人基本情况表</w:t>
      </w:r>
      <w:bookmarkEnd w:id="232"/>
      <w:bookmarkEnd w:id="233"/>
      <w:bookmarkEnd w:id="234"/>
      <w:bookmarkEnd w:id="235"/>
      <w:bookmarkEnd w:id="236"/>
      <w:bookmarkEnd w:id="237"/>
      <w:bookmarkEnd w:id="238"/>
      <w:bookmarkEnd w:id="239"/>
    </w:p>
    <w:tbl>
      <w:tblPr>
        <w:tblW w:w="9472" w:type="dxa"/>
        <w:tblInd w:w="5" w:type="dxa"/>
        <w:tblLayout w:type="fixed"/>
        <w:tblCellMar>
          <w:left w:w="0" w:type="dxa"/>
          <w:right w:w="0" w:type="dxa"/>
        </w:tblCellMar>
        <w:tblLook w:val="04A0" w:firstRow="1" w:lastRow="0" w:firstColumn="1" w:lastColumn="0" w:noHBand="0" w:noVBand="1"/>
      </w:tblPr>
      <w:tblGrid>
        <w:gridCol w:w="1910"/>
        <w:gridCol w:w="993"/>
        <w:gridCol w:w="1051"/>
        <w:gridCol w:w="1393"/>
        <w:gridCol w:w="344"/>
        <w:gridCol w:w="1192"/>
        <w:gridCol w:w="542"/>
        <w:gridCol w:w="949"/>
        <w:gridCol w:w="1098"/>
      </w:tblGrid>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投标人名称</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注册</w:t>
            </w:r>
            <w:r>
              <w:rPr>
                <w:rFonts w:ascii="宋体" w:hAnsi="宋体" w:hint="eastAsia"/>
                <w:color w:val="000000"/>
                <w:spacing w:val="1"/>
                <w:kern w:val="0"/>
              </w:rPr>
              <w:t>地址</w:t>
            </w:r>
          </w:p>
        </w:tc>
        <w:tc>
          <w:tcPr>
            <w:tcW w:w="3781" w:type="dxa"/>
            <w:gridSpan w:val="4"/>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邮政编码</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vMerge w:val="restart"/>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联系</w:t>
            </w:r>
            <w:r>
              <w:rPr>
                <w:rFonts w:ascii="宋体" w:hAnsi="宋体" w:hint="eastAsia"/>
                <w:color w:val="000000"/>
                <w:spacing w:val="1"/>
                <w:kern w:val="0"/>
              </w:rPr>
              <w:t>方式</w:t>
            </w: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联系人</w:t>
            </w:r>
          </w:p>
        </w:tc>
        <w:tc>
          <w:tcPr>
            <w:tcW w:w="278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  话</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vMerge/>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传</w:t>
            </w:r>
            <w:r>
              <w:rPr>
                <w:rFonts w:ascii="宋体" w:hAnsi="宋体" w:hint="eastAsia"/>
                <w:color w:val="000000"/>
              </w:rPr>
              <w:tab/>
              <w:t>真</w:t>
            </w:r>
          </w:p>
        </w:tc>
        <w:tc>
          <w:tcPr>
            <w:tcW w:w="278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网  址</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组织</w:t>
            </w:r>
            <w:r>
              <w:rPr>
                <w:rFonts w:ascii="宋体" w:hAnsi="宋体" w:hint="eastAsia"/>
                <w:color w:val="000000"/>
                <w:spacing w:val="1"/>
                <w:kern w:val="0"/>
              </w:rPr>
              <w:t>结构</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法定</w:t>
            </w:r>
            <w:r>
              <w:rPr>
                <w:rFonts w:ascii="宋体" w:hAnsi="宋体" w:hint="eastAsia"/>
                <w:color w:val="000000"/>
                <w:spacing w:val="1"/>
                <w:kern w:val="0"/>
              </w:rPr>
              <w:t>代表</w:t>
            </w:r>
            <w:r>
              <w:rPr>
                <w:rFonts w:ascii="宋体" w:hAnsi="宋体" w:hint="eastAsia"/>
                <w:color w:val="000000"/>
              </w:rPr>
              <w:t>人</w:t>
            </w: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姓名</w:t>
            </w:r>
          </w:p>
        </w:tc>
        <w:tc>
          <w:tcPr>
            <w:tcW w:w="1051"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技术职称</w:t>
            </w:r>
          </w:p>
        </w:tc>
        <w:tc>
          <w:tcPr>
            <w:tcW w:w="207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电话</w:t>
            </w:r>
          </w:p>
        </w:tc>
        <w:tc>
          <w:tcPr>
            <w:tcW w:w="1098"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技术</w:t>
            </w:r>
            <w:r>
              <w:rPr>
                <w:rFonts w:ascii="宋体" w:hAnsi="宋体" w:hint="eastAsia"/>
                <w:color w:val="000000"/>
                <w:spacing w:val="1"/>
                <w:kern w:val="0"/>
              </w:rPr>
              <w:t>负责人</w:t>
            </w: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姓名</w:t>
            </w:r>
          </w:p>
        </w:tc>
        <w:tc>
          <w:tcPr>
            <w:tcW w:w="1051"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技术</w:t>
            </w:r>
            <w:r>
              <w:rPr>
                <w:rFonts w:ascii="宋体" w:hAnsi="宋体" w:hint="eastAsia"/>
                <w:color w:val="000000"/>
              </w:rPr>
              <w:t>职称</w:t>
            </w:r>
          </w:p>
        </w:tc>
        <w:tc>
          <w:tcPr>
            <w:tcW w:w="207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电话</w:t>
            </w:r>
          </w:p>
        </w:tc>
        <w:tc>
          <w:tcPr>
            <w:tcW w:w="1098"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成立</w:t>
            </w:r>
            <w:r>
              <w:rPr>
                <w:rFonts w:ascii="宋体" w:hAnsi="宋体" w:hint="eastAsia"/>
                <w:color w:val="000000"/>
              </w:rPr>
              <w:t>时间</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5518" w:type="dxa"/>
            <w:gridSpan w:val="6"/>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员工总</w:t>
            </w:r>
            <w:r>
              <w:rPr>
                <w:rFonts w:ascii="宋体" w:hAnsi="宋体" w:hint="eastAsia"/>
                <w:color w:val="000000"/>
                <w:spacing w:val="1"/>
                <w:kern w:val="0"/>
              </w:rPr>
              <w:t>人数</w:t>
            </w:r>
            <w:r>
              <w:rPr>
                <w:rFonts w:ascii="宋体" w:hAnsi="宋体" w:hint="eastAsia"/>
                <w:color w:val="000000"/>
              </w:rPr>
              <w:t>：</w:t>
            </w: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营业执照</w:t>
            </w:r>
            <w:r>
              <w:rPr>
                <w:rFonts w:ascii="宋体" w:hAnsi="宋体" w:hint="eastAsia"/>
                <w:color w:val="000000"/>
              </w:rPr>
              <w:t>号</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注册资金</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开户银行</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账号</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经营范围</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autoSpaceDE w:val="0"/>
              <w:autoSpaceDN w:val="0"/>
              <w:adjustRightInd w:val="0"/>
              <w:spacing w:before="50"/>
              <w:ind w:right="97" w:firstLineChars="28" w:firstLine="59"/>
              <w:jc w:val="center"/>
              <w:rPr>
                <w:rFonts w:ascii="宋体" w:hAnsi="宋体"/>
                <w:color w:val="000000"/>
                <w:spacing w:val="1"/>
                <w:kern w:val="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备注</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bl>
    <w:p w:rsidR="0004589E" w:rsidRDefault="00B36FDE">
      <w:pPr>
        <w:spacing w:line="440" w:lineRule="exact"/>
        <w:rPr>
          <w:rFonts w:ascii="宋体" w:hAnsi="宋体"/>
          <w:color w:val="000000"/>
          <w:sz w:val="24"/>
        </w:rPr>
      </w:pPr>
      <w:r>
        <w:rPr>
          <w:rFonts w:ascii="宋体" w:hAnsi="宋体" w:hint="eastAsia"/>
          <w:color w:val="000000"/>
        </w:rPr>
        <w:t>注：应附投标人</w:t>
      </w:r>
      <w:r w:rsidR="00E6485E">
        <w:rPr>
          <w:rFonts w:ascii="宋体" w:hAnsi="宋体" w:hint="eastAsia"/>
          <w:color w:val="000000"/>
        </w:rPr>
        <w:t>须知前附表“1</w:t>
      </w:r>
      <w:r w:rsidR="00E6485E">
        <w:rPr>
          <w:rFonts w:ascii="宋体" w:hAnsi="宋体"/>
          <w:color w:val="000000"/>
        </w:rPr>
        <w:t>.4.1</w:t>
      </w:r>
      <w:r w:rsidR="00E6485E" w:rsidRPr="00E6485E">
        <w:rPr>
          <w:rFonts w:ascii="宋体" w:hAnsi="宋体" w:hint="eastAsia"/>
          <w:color w:val="000000"/>
        </w:rPr>
        <w:t>投标人资格条件</w:t>
      </w:r>
      <w:r w:rsidR="00E6485E">
        <w:rPr>
          <w:rFonts w:ascii="宋体" w:hAnsi="宋体" w:hint="eastAsia"/>
          <w:color w:val="000000"/>
        </w:rPr>
        <w:t>”要求的内容</w:t>
      </w:r>
      <w:r>
        <w:rPr>
          <w:rFonts w:ascii="宋体" w:hAnsi="宋体" w:hint="eastAsia"/>
          <w:color w:val="000000"/>
        </w:rPr>
        <w:t>；</w:t>
      </w:r>
    </w:p>
    <w:p w:rsidR="0004589E" w:rsidRDefault="00B36FDE">
      <w:pPr>
        <w:pStyle w:val="2"/>
        <w:spacing w:before="0" w:after="0"/>
        <w:rPr>
          <w:rFonts w:ascii="仿宋_GB2312" w:eastAsia="仿宋_GB2312" w:hAnsi="仿宋_GB2312"/>
          <w:bCs w:val="0"/>
          <w:color w:val="000000"/>
          <w:sz w:val="30"/>
        </w:rPr>
      </w:pPr>
      <w:r>
        <w:rPr>
          <w:rFonts w:ascii="楷体_GB2312" w:eastAsia="楷体_GB2312" w:hAnsi="宋体"/>
          <w:color w:val="000000"/>
          <w:sz w:val="30"/>
        </w:rPr>
        <w:br w:type="page"/>
      </w:r>
      <w:bookmarkStart w:id="240" w:name="_Toc317765337"/>
      <w:bookmarkStart w:id="241" w:name="_Toc317847362"/>
      <w:bookmarkStart w:id="242" w:name="_Toc364182850"/>
      <w:bookmarkStart w:id="243" w:name="_Toc378263607"/>
      <w:bookmarkStart w:id="244" w:name="_Toc448154719"/>
      <w:bookmarkStart w:id="245" w:name="_Toc378263472"/>
      <w:bookmarkStart w:id="246" w:name="_Toc447198067"/>
      <w:bookmarkStart w:id="247" w:name="_Toc378403553"/>
      <w:bookmarkStart w:id="248" w:name="_Toc13953"/>
      <w:bookmarkStart w:id="249" w:name="_Toc405451049"/>
      <w:r>
        <w:rPr>
          <w:rFonts w:ascii="黑体" w:hAnsi="宋体" w:hint="eastAsia"/>
          <w:b w:val="0"/>
          <w:color w:val="000000"/>
          <w:sz w:val="28"/>
          <w:szCs w:val="28"/>
        </w:rPr>
        <w:lastRenderedPageBreak/>
        <w:t>（</w:t>
      </w:r>
      <w:r>
        <w:rPr>
          <w:rFonts w:ascii="黑体" w:hAnsi="宋体" w:hint="eastAsia"/>
          <w:b w:val="0"/>
          <w:color w:val="000000"/>
          <w:sz w:val="28"/>
          <w:szCs w:val="28"/>
        </w:rPr>
        <w:t>2</w:t>
      </w:r>
      <w:r>
        <w:rPr>
          <w:rFonts w:ascii="黑体" w:hAnsi="宋体" w:hint="eastAsia"/>
          <w:b w:val="0"/>
          <w:color w:val="000000"/>
          <w:sz w:val="28"/>
          <w:szCs w:val="28"/>
        </w:rPr>
        <w:t>）</w:t>
      </w:r>
      <w:bookmarkStart w:id="250" w:name="_Toc267676391"/>
      <w:bookmarkEnd w:id="240"/>
      <w:bookmarkEnd w:id="241"/>
      <w:r>
        <w:rPr>
          <w:rFonts w:ascii="黑体" w:hAnsi="宋体" w:hint="eastAsia"/>
          <w:b w:val="0"/>
          <w:color w:val="000000"/>
          <w:sz w:val="28"/>
          <w:szCs w:val="28"/>
        </w:rPr>
        <w:t>类似项目情况表</w:t>
      </w:r>
      <w:bookmarkEnd w:id="242"/>
      <w:bookmarkEnd w:id="243"/>
      <w:bookmarkEnd w:id="244"/>
      <w:bookmarkEnd w:id="245"/>
      <w:bookmarkEnd w:id="246"/>
      <w:bookmarkEnd w:id="247"/>
      <w:bookmarkEnd w:id="248"/>
      <w:bookmarkEnd w:id="250"/>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276"/>
        <w:gridCol w:w="1500"/>
        <w:gridCol w:w="1359"/>
        <w:gridCol w:w="1359"/>
        <w:gridCol w:w="1360"/>
      </w:tblGrid>
      <w:tr w:rsidR="0004589E">
        <w:tc>
          <w:tcPr>
            <w:tcW w:w="817" w:type="dxa"/>
          </w:tcPr>
          <w:p w:rsidR="0004589E" w:rsidRDefault="00B36FDE">
            <w:pPr>
              <w:spacing w:line="440" w:lineRule="exact"/>
              <w:rPr>
                <w:rFonts w:ascii="宋体" w:hAnsi="宋体"/>
                <w:color w:val="000000"/>
              </w:rPr>
            </w:pPr>
            <w:r>
              <w:rPr>
                <w:rFonts w:ascii="宋体" w:hAnsi="宋体" w:hint="eastAsia"/>
                <w:color w:val="000000"/>
              </w:rPr>
              <w:t>序号</w:t>
            </w:r>
          </w:p>
        </w:tc>
        <w:tc>
          <w:tcPr>
            <w:tcW w:w="1843" w:type="dxa"/>
          </w:tcPr>
          <w:p w:rsidR="0004589E" w:rsidRDefault="00B36FDE">
            <w:pPr>
              <w:spacing w:line="440" w:lineRule="exact"/>
              <w:rPr>
                <w:rFonts w:ascii="宋体" w:hAnsi="宋体"/>
                <w:color w:val="000000"/>
              </w:rPr>
            </w:pPr>
            <w:r>
              <w:rPr>
                <w:rFonts w:ascii="宋体" w:hAnsi="宋体" w:hint="eastAsia"/>
                <w:color w:val="000000"/>
              </w:rPr>
              <w:t>项目名称</w:t>
            </w:r>
          </w:p>
        </w:tc>
        <w:tc>
          <w:tcPr>
            <w:tcW w:w="1276" w:type="dxa"/>
          </w:tcPr>
          <w:p w:rsidR="0004589E" w:rsidRDefault="00B36FDE">
            <w:pPr>
              <w:spacing w:line="440" w:lineRule="exact"/>
              <w:rPr>
                <w:rFonts w:ascii="宋体" w:hAnsi="宋体"/>
                <w:color w:val="000000"/>
              </w:rPr>
            </w:pPr>
            <w:r>
              <w:rPr>
                <w:rFonts w:ascii="宋体" w:hAnsi="宋体" w:hint="eastAsia"/>
                <w:color w:val="000000"/>
              </w:rPr>
              <w:t>项目所在地</w:t>
            </w:r>
          </w:p>
        </w:tc>
        <w:tc>
          <w:tcPr>
            <w:tcW w:w="1500" w:type="dxa"/>
          </w:tcPr>
          <w:p w:rsidR="0004589E" w:rsidRDefault="00B36FDE">
            <w:pPr>
              <w:spacing w:line="440" w:lineRule="exact"/>
              <w:rPr>
                <w:rFonts w:ascii="宋体" w:hAnsi="宋体"/>
                <w:color w:val="000000"/>
              </w:rPr>
            </w:pPr>
            <w:r>
              <w:rPr>
                <w:rFonts w:ascii="宋体" w:hAnsi="宋体" w:hint="eastAsia"/>
                <w:color w:val="000000"/>
              </w:rPr>
              <w:t>签订合同时间</w:t>
            </w:r>
          </w:p>
        </w:tc>
        <w:tc>
          <w:tcPr>
            <w:tcW w:w="1359" w:type="dxa"/>
          </w:tcPr>
          <w:p w:rsidR="0004589E" w:rsidRDefault="00B36FDE">
            <w:pPr>
              <w:spacing w:line="440" w:lineRule="exact"/>
              <w:rPr>
                <w:rFonts w:ascii="宋体" w:hAnsi="宋体"/>
                <w:color w:val="000000"/>
              </w:rPr>
            </w:pPr>
            <w:r>
              <w:rPr>
                <w:rFonts w:ascii="宋体" w:hAnsi="宋体" w:hint="eastAsia"/>
                <w:color w:val="000000"/>
              </w:rPr>
              <w:t>项目规模</w:t>
            </w:r>
          </w:p>
        </w:tc>
        <w:tc>
          <w:tcPr>
            <w:tcW w:w="1359" w:type="dxa"/>
          </w:tcPr>
          <w:p w:rsidR="0004589E" w:rsidRDefault="00B36FDE">
            <w:pPr>
              <w:spacing w:line="440" w:lineRule="exact"/>
              <w:rPr>
                <w:rFonts w:ascii="宋体" w:hAnsi="宋体"/>
                <w:color w:val="000000"/>
              </w:rPr>
            </w:pPr>
            <w:r>
              <w:rPr>
                <w:rFonts w:ascii="宋体" w:hAnsi="宋体" w:hint="eastAsia"/>
                <w:color w:val="000000"/>
              </w:rPr>
              <w:t>完成情况</w:t>
            </w:r>
          </w:p>
        </w:tc>
        <w:tc>
          <w:tcPr>
            <w:tcW w:w="1360" w:type="dxa"/>
          </w:tcPr>
          <w:p w:rsidR="0004589E" w:rsidRDefault="00B36FDE">
            <w:pPr>
              <w:spacing w:line="440" w:lineRule="exact"/>
              <w:rPr>
                <w:rFonts w:ascii="宋体" w:hAnsi="宋体"/>
                <w:color w:val="000000"/>
              </w:rPr>
            </w:pPr>
            <w:r>
              <w:rPr>
                <w:rFonts w:ascii="宋体" w:hAnsi="宋体" w:hint="eastAsia"/>
                <w:color w:val="000000"/>
              </w:rPr>
              <w:t>甲方名称</w:t>
            </w: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bl>
    <w:p w:rsidR="0004589E" w:rsidRDefault="0004589E">
      <w:pPr>
        <w:spacing w:line="360" w:lineRule="auto"/>
        <w:rPr>
          <w:rFonts w:ascii="宋体" w:hAnsi="宋体"/>
          <w:color w:val="000000"/>
        </w:rPr>
      </w:pPr>
    </w:p>
    <w:p w:rsidR="0004589E" w:rsidRDefault="00B36FDE">
      <w:pPr>
        <w:spacing w:line="360" w:lineRule="auto"/>
      </w:pPr>
      <w:bookmarkStart w:id="251" w:name="_Toc2876"/>
      <w:bookmarkStart w:id="252" w:name="_Toc477345038"/>
      <w:bookmarkStart w:id="253" w:name="_Toc320878633"/>
      <w:bookmarkStart w:id="254" w:name="_Toc304219250"/>
      <w:bookmarkStart w:id="255" w:name="_Toc22530"/>
      <w:bookmarkStart w:id="256" w:name="_Toc337554717"/>
      <w:bookmarkStart w:id="257" w:name="_Toc476420726"/>
      <w:bookmarkStart w:id="258" w:name="_Toc349642228"/>
      <w:bookmarkStart w:id="259" w:name="_Toc337475847"/>
      <w:bookmarkStart w:id="260" w:name="_Toc476418929"/>
      <w:bookmarkEnd w:id="249"/>
      <w:r>
        <w:rPr>
          <w:rFonts w:hint="eastAsia"/>
        </w:rPr>
        <w:t>备注</w:t>
      </w:r>
      <w:r>
        <w:rPr>
          <w:rFonts w:hint="eastAsia"/>
        </w:rPr>
        <w:t>: 1</w:t>
      </w:r>
      <w:r>
        <w:rPr>
          <w:rFonts w:hint="eastAsia"/>
        </w:rPr>
        <w:t>、时间为</w:t>
      </w:r>
      <w:r>
        <w:rPr>
          <w:rFonts w:hint="eastAsia"/>
        </w:rPr>
        <w:t>2019</w:t>
      </w:r>
      <w:r>
        <w:rPr>
          <w:rFonts w:hint="eastAsia"/>
        </w:rPr>
        <w:t>年</w:t>
      </w:r>
      <w:r>
        <w:rPr>
          <w:rFonts w:hint="eastAsia"/>
        </w:rPr>
        <w:t>1</w:t>
      </w:r>
      <w:r>
        <w:rPr>
          <w:rFonts w:hint="eastAsia"/>
        </w:rPr>
        <w:t>月</w:t>
      </w:r>
      <w:r>
        <w:rPr>
          <w:rFonts w:hint="eastAsia"/>
        </w:rPr>
        <w:t>1</w:t>
      </w:r>
      <w:r>
        <w:rPr>
          <w:rFonts w:hint="eastAsia"/>
        </w:rPr>
        <w:t>日以来。</w:t>
      </w:r>
      <w:bookmarkEnd w:id="251"/>
      <w:bookmarkEnd w:id="252"/>
    </w:p>
    <w:p w:rsidR="0004589E" w:rsidRDefault="00B36FDE">
      <w:pPr>
        <w:spacing w:line="360" w:lineRule="auto"/>
      </w:pPr>
      <w:bookmarkStart w:id="261" w:name="_Toc13446"/>
      <w:bookmarkStart w:id="262" w:name="_Toc477345040"/>
      <w:r>
        <w:rPr>
          <w:rFonts w:hint="eastAsia"/>
        </w:rPr>
        <w:t>2</w:t>
      </w:r>
      <w:r>
        <w:rPr>
          <w:rFonts w:hint="eastAsia"/>
        </w:rPr>
        <w:t>、若无近两年来同类业绩</w:t>
      </w:r>
      <w:r>
        <w:rPr>
          <w:rFonts w:hint="eastAsia"/>
        </w:rPr>
        <w:t>,</w:t>
      </w:r>
      <w:r>
        <w:rPr>
          <w:rFonts w:hint="eastAsia"/>
        </w:rPr>
        <w:t>则在此表格空白处填写“无”字样；且无需提供合同，评审时将按照未提供合同进行打分。</w:t>
      </w:r>
      <w:bookmarkEnd w:id="253"/>
      <w:bookmarkEnd w:id="254"/>
      <w:bookmarkEnd w:id="255"/>
      <w:bookmarkEnd w:id="256"/>
      <w:bookmarkEnd w:id="257"/>
      <w:bookmarkEnd w:id="258"/>
      <w:bookmarkEnd w:id="259"/>
      <w:bookmarkEnd w:id="260"/>
      <w:bookmarkEnd w:id="261"/>
      <w:bookmarkEnd w:id="262"/>
    </w:p>
    <w:p w:rsidR="0004589E" w:rsidRDefault="00B36FDE">
      <w:pPr>
        <w:pStyle w:val="2"/>
        <w:rPr>
          <w:rFonts w:ascii="仿宋" w:eastAsia="仿宋" w:hAnsi="仿宋" w:cs="Courier New"/>
          <w:b w:val="0"/>
          <w:bCs w:val="0"/>
          <w:szCs w:val="21"/>
        </w:rPr>
      </w:pPr>
      <w:r>
        <w:rPr>
          <w:color w:val="000000"/>
        </w:rPr>
        <w:br w:type="page"/>
      </w:r>
      <w:bookmarkStart w:id="263" w:name="_Toc24228"/>
      <w:r>
        <w:rPr>
          <w:rFonts w:ascii="仿宋" w:eastAsia="仿宋" w:hAnsi="仿宋" w:cs="Courier New" w:hint="eastAsia"/>
          <w:b w:val="0"/>
          <w:bCs w:val="0"/>
          <w:szCs w:val="21"/>
        </w:rPr>
        <w:lastRenderedPageBreak/>
        <w:t>7、其他资料</w:t>
      </w:r>
      <w:bookmarkEnd w:id="263"/>
    </w:p>
    <w:p w:rsidR="0004589E" w:rsidRDefault="00B36FDE">
      <w:pPr>
        <w:rPr>
          <w:rFonts w:ascii="仿宋" w:eastAsia="仿宋" w:hAnsi="仿宋" w:cs="Courier New"/>
          <w:sz w:val="32"/>
          <w:szCs w:val="21"/>
        </w:rPr>
      </w:pPr>
      <w:r>
        <w:rPr>
          <w:rFonts w:ascii="仿宋" w:eastAsia="仿宋" w:hAnsi="仿宋" w:cs="Courier New" w:hint="eastAsia"/>
          <w:sz w:val="32"/>
          <w:szCs w:val="21"/>
        </w:rPr>
        <w:t>1、费用报价及组成分析和说明</w:t>
      </w:r>
    </w:p>
    <w:p w:rsidR="0004589E" w:rsidRDefault="00B36FDE">
      <w:pPr>
        <w:spacing w:line="360" w:lineRule="auto"/>
        <w:ind w:firstLineChars="200" w:firstLine="640"/>
        <w:rPr>
          <w:rFonts w:ascii="仿宋" w:eastAsia="仿宋" w:hAnsi="仿宋" w:cs="Courier New"/>
          <w:sz w:val="32"/>
          <w:szCs w:val="21"/>
        </w:rPr>
      </w:pPr>
      <w:r>
        <w:rPr>
          <w:rFonts w:ascii="仿宋" w:eastAsia="仿宋" w:hAnsi="仿宋" w:cs="Courier New" w:hint="eastAsia"/>
          <w:sz w:val="32"/>
          <w:szCs w:val="21"/>
        </w:rPr>
        <w:t>说明资料主要包括本项目技术要求之内容，投标单位应按照所列分项</w:t>
      </w:r>
      <w:proofErr w:type="gramStart"/>
      <w:r>
        <w:rPr>
          <w:rFonts w:ascii="仿宋" w:eastAsia="仿宋" w:hAnsi="仿宋" w:cs="Courier New" w:hint="eastAsia"/>
          <w:sz w:val="32"/>
          <w:szCs w:val="21"/>
        </w:rPr>
        <w:t>详</w:t>
      </w:r>
      <w:proofErr w:type="gramEnd"/>
      <w:r>
        <w:rPr>
          <w:rFonts w:ascii="仿宋" w:eastAsia="仿宋" w:hAnsi="仿宋" w:cs="Courier New" w:hint="eastAsia"/>
          <w:sz w:val="32"/>
          <w:szCs w:val="21"/>
        </w:rPr>
        <w:t>列出报价单。以及投标人认为有必要提供的说明资料。</w:t>
      </w:r>
    </w:p>
    <w:p w:rsidR="0004589E" w:rsidRDefault="00B36FDE">
      <w:pPr>
        <w:spacing w:line="360" w:lineRule="auto"/>
        <w:ind w:firstLineChars="200" w:firstLine="640"/>
        <w:rPr>
          <w:rFonts w:ascii="仿宋" w:eastAsia="仿宋" w:hAnsi="仿宋" w:cs="Courier New"/>
          <w:sz w:val="32"/>
          <w:szCs w:val="21"/>
        </w:rPr>
      </w:pPr>
      <w:r>
        <w:rPr>
          <w:rFonts w:ascii="仿宋" w:eastAsia="仿宋" w:hAnsi="仿宋" w:cs="Courier New" w:hint="eastAsia"/>
          <w:sz w:val="32"/>
          <w:szCs w:val="21"/>
        </w:rPr>
        <w:t>说明资料格式不做统一规定，由投标人自行设计。</w:t>
      </w:r>
    </w:p>
    <w:p w:rsidR="0004589E" w:rsidRDefault="00B36FDE">
      <w:pPr>
        <w:numPr>
          <w:ilvl w:val="0"/>
          <w:numId w:val="7"/>
        </w:numPr>
        <w:rPr>
          <w:rFonts w:ascii="仿宋" w:eastAsia="仿宋" w:hAnsi="仿宋" w:cs="Courier New"/>
          <w:sz w:val="32"/>
          <w:szCs w:val="21"/>
        </w:rPr>
      </w:pPr>
      <w:r>
        <w:rPr>
          <w:rFonts w:ascii="仿宋" w:eastAsia="仿宋" w:hAnsi="仿宋" w:cs="Courier New" w:hint="eastAsia"/>
          <w:sz w:val="32"/>
          <w:szCs w:val="21"/>
        </w:rPr>
        <w:t>其他资料</w:t>
      </w:r>
    </w:p>
    <w:p w:rsidR="0004589E" w:rsidRDefault="0004589E">
      <w:pPr>
        <w:tabs>
          <w:tab w:val="left" w:pos="645"/>
        </w:tabs>
        <w:ind w:firstLineChars="2150" w:firstLine="5160"/>
        <w:rPr>
          <w:rFonts w:ascii="仿宋" w:eastAsia="仿宋" w:hAnsi="仿宋" w:cs="宋体"/>
          <w:kern w:val="0"/>
          <w:sz w:val="24"/>
        </w:rPr>
      </w:pPr>
    </w:p>
    <w:sectPr w:rsidR="0004589E">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E4" w:rsidRDefault="002212E4">
      <w:r>
        <w:separator/>
      </w:r>
    </w:p>
  </w:endnote>
  <w:endnote w:type="continuationSeparator" w:id="0">
    <w:p w:rsidR="002212E4" w:rsidRDefault="0022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1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jc w:val="center"/>
    </w:pPr>
    <w:r>
      <w:rPr>
        <w:rFonts w:hint="eastAsia"/>
      </w:rPr>
      <w:t>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framePr w:wrap="around" w:vAnchor="text" w:hAnchor="margin" w:xAlign="center" w:y="1"/>
      <w:rPr>
        <w:rStyle w:val="aff1"/>
      </w:rPr>
    </w:pPr>
    <w:r>
      <w:fldChar w:fldCharType="begin"/>
    </w:r>
    <w:r>
      <w:rPr>
        <w:rStyle w:val="aff1"/>
      </w:rPr>
      <w:instrText xml:space="preserve">PAGE  </w:instrText>
    </w:r>
    <w:r>
      <w:fldChar w:fldCharType="separate"/>
    </w:r>
    <w:r>
      <w:rPr>
        <w:rStyle w:val="aff1"/>
      </w:rPr>
      <w:t>1</w:t>
    </w:r>
    <w:r>
      <w:fldChar w:fldCharType="end"/>
    </w:r>
  </w:p>
  <w:p w:rsidR="002212E4" w:rsidRDefault="002212E4">
    <w:pPr>
      <w:pStyle w:val="af2"/>
    </w:pPr>
  </w:p>
  <w:p w:rsidR="002212E4" w:rsidRDefault="002212E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jc w:val="both"/>
      <w:rPr>
        <w:b/>
        <w:i/>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E4" w:rsidRDefault="002212E4">
      <w:r>
        <w:separator/>
      </w:r>
    </w:p>
  </w:footnote>
  <w:footnote w:type="continuationSeparator" w:id="0">
    <w:p w:rsidR="002212E4" w:rsidRDefault="0022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4"/>
      <w:pBdr>
        <w:bottom w:val="single" w:sz="4" w:space="1" w:color="auto"/>
      </w:pBdr>
      <w:jc w:val="lef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9ED26A"/>
    <w:multiLevelType w:val="singleLevel"/>
    <w:tmpl w:val="959ED26A"/>
    <w:lvl w:ilvl="0">
      <w:start w:val="1"/>
      <w:numFmt w:val="chineseCounting"/>
      <w:suff w:val="nothing"/>
      <w:lvlText w:val="%1、"/>
      <w:lvlJc w:val="left"/>
      <w:rPr>
        <w:rFonts w:hint="eastAsia"/>
      </w:rPr>
    </w:lvl>
  </w:abstractNum>
  <w:abstractNum w:abstractNumId="1" w15:restartNumberingAfterBreak="0">
    <w:nsid w:val="00000010"/>
    <w:multiLevelType w:val="multilevel"/>
    <w:tmpl w:val="00000010"/>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4"/>
    <w:multiLevelType w:val="multilevel"/>
    <w:tmpl w:val="00000014"/>
    <w:lvl w:ilvl="0">
      <w:start w:val="1"/>
      <w:numFmt w:val="decimal"/>
      <w:lvlText w:val="%1."/>
      <w:lvlJc w:val="left"/>
      <w:pPr>
        <w:tabs>
          <w:tab w:val="left" w:pos="605"/>
        </w:tabs>
        <w:ind w:left="605" w:hanging="425"/>
      </w:pPr>
      <w:rPr>
        <w:rFonts w:hint="eastAsia"/>
        <w:b/>
        <w:i w:val="0"/>
      </w:rPr>
    </w:lvl>
    <w:lvl w:ilvl="1">
      <w:start w:val="1"/>
      <w:numFmt w:val="decimal"/>
      <w:lvlText w:val="%1.%2."/>
      <w:lvlJc w:val="left"/>
      <w:pPr>
        <w:tabs>
          <w:tab w:val="left" w:pos="350"/>
        </w:tabs>
        <w:ind w:left="350" w:hanging="170"/>
      </w:pPr>
      <w:rPr>
        <w:rFonts w:hint="eastAsia"/>
      </w:rPr>
    </w:lvl>
    <w:lvl w:ilvl="2">
      <w:start w:val="1"/>
      <w:numFmt w:val="decimal"/>
      <w:lvlText w:val="%1.%2.%3."/>
      <w:lvlJc w:val="left"/>
      <w:pPr>
        <w:tabs>
          <w:tab w:val="left" w:pos="520"/>
        </w:tabs>
        <w:ind w:left="520" w:hanging="170"/>
      </w:pPr>
      <w:rPr>
        <w:rFonts w:hint="eastAsia"/>
      </w:rPr>
    </w:lvl>
    <w:lvl w:ilvl="3">
      <w:start w:val="1"/>
      <w:numFmt w:val="decimal"/>
      <w:lvlText w:val="%1.%2.%3.%4."/>
      <w:lvlJc w:val="left"/>
      <w:pPr>
        <w:tabs>
          <w:tab w:val="left" w:pos="690"/>
        </w:tabs>
        <w:ind w:left="690" w:hanging="170"/>
      </w:pPr>
      <w:rPr>
        <w:rFonts w:hint="eastAsia"/>
      </w:rPr>
    </w:lvl>
    <w:lvl w:ilvl="4">
      <w:start w:val="1"/>
      <w:numFmt w:val="decimal"/>
      <w:lvlText w:val="%1.%2.%3.%4.%5."/>
      <w:lvlJc w:val="left"/>
      <w:pPr>
        <w:tabs>
          <w:tab w:val="left" w:pos="1172"/>
        </w:tabs>
        <w:ind w:left="1172" w:hanging="992"/>
      </w:pPr>
      <w:rPr>
        <w:rFonts w:hint="eastAsia"/>
      </w:rPr>
    </w:lvl>
    <w:lvl w:ilvl="5">
      <w:start w:val="1"/>
      <w:numFmt w:val="decimal"/>
      <w:lvlText w:val="%1.%2.%3.%4.%5.%6."/>
      <w:lvlJc w:val="left"/>
      <w:pPr>
        <w:tabs>
          <w:tab w:val="left" w:pos="1314"/>
        </w:tabs>
        <w:ind w:left="1314" w:hanging="1134"/>
      </w:pPr>
      <w:rPr>
        <w:rFonts w:hint="eastAsia"/>
      </w:rPr>
    </w:lvl>
    <w:lvl w:ilvl="6">
      <w:start w:val="1"/>
      <w:numFmt w:val="decimal"/>
      <w:lvlText w:val="%1.%2.%3.%4.%5.%6.%7."/>
      <w:lvlJc w:val="left"/>
      <w:pPr>
        <w:tabs>
          <w:tab w:val="left" w:pos="1456"/>
        </w:tabs>
        <w:ind w:left="1456" w:hanging="1276"/>
      </w:pPr>
      <w:rPr>
        <w:rFonts w:hint="eastAsia"/>
      </w:rPr>
    </w:lvl>
    <w:lvl w:ilvl="7">
      <w:start w:val="1"/>
      <w:numFmt w:val="decimal"/>
      <w:lvlText w:val="%1.%2.%3.%4.%5.%6.%7.%8."/>
      <w:lvlJc w:val="left"/>
      <w:pPr>
        <w:tabs>
          <w:tab w:val="left" w:pos="1598"/>
        </w:tabs>
        <w:ind w:left="1598" w:hanging="1418"/>
      </w:pPr>
      <w:rPr>
        <w:rFonts w:hint="eastAsia"/>
      </w:rPr>
    </w:lvl>
    <w:lvl w:ilvl="8">
      <w:start w:val="1"/>
      <w:numFmt w:val="decimal"/>
      <w:lvlText w:val="%1.%2.%3.%4.%5.%6.%7.%8.%9."/>
      <w:lvlJc w:val="left"/>
      <w:pPr>
        <w:tabs>
          <w:tab w:val="left" w:pos="1739"/>
        </w:tabs>
        <w:ind w:left="1739" w:hanging="1559"/>
      </w:pPr>
      <w:rPr>
        <w:rFonts w:hint="eastAsia"/>
      </w:rPr>
    </w:lvl>
  </w:abstractNum>
  <w:abstractNum w:abstractNumId="3" w15:restartNumberingAfterBreak="0">
    <w:nsid w:val="00000015"/>
    <w:multiLevelType w:val="multilevel"/>
    <w:tmpl w:val="00000015"/>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15F0495"/>
    <w:multiLevelType w:val="multilevel"/>
    <w:tmpl w:val="215F0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6C19BB"/>
    <w:multiLevelType w:val="multilevel"/>
    <w:tmpl w:val="446C19BB"/>
    <w:lvl w:ilvl="0">
      <w:start w:val="1"/>
      <w:numFmt w:val="japaneseCounting"/>
      <w:lvlText w:val="%1、"/>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F39FDA"/>
    <w:multiLevelType w:val="singleLevel"/>
    <w:tmpl w:val="58F39FDA"/>
    <w:lvl w:ilvl="0">
      <w:start w:val="2"/>
      <w:numFmt w:val="decimal"/>
      <w:suff w:val="nothing"/>
      <w:lvlText w:val="%1、"/>
      <w:lvlJc w:val="left"/>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241"/>
    <w:rsid w:val="00007B1B"/>
    <w:rsid w:val="00017D87"/>
    <w:rsid w:val="00025A1E"/>
    <w:rsid w:val="000265BD"/>
    <w:rsid w:val="00026D55"/>
    <w:rsid w:val="000313AA"/>
    <w:rsid w:val="0004232D"/>
    <w:rsid w:val="000438BC"/>
    <w:rsid w:val="0004589E"/>
    <w:rsid w:val="000479DB"/>
    <w:rsid w:val="000568BC"/>
    <w:rsid w:val="00057A14"/>
    <w:rsid w:val="000609DB"/>
    <w:rsid w:val="000638AA"/>
    <w:rsid w:val="00065EE7"/>
    <w:rsid w:val="0007417A"/>
    <w:rsid w:val="0007466D"/>
    <w:rsid w:val="0008424E"/>
    <w:rsid w:val="00084BCD"/>
    <w:rsid w:val="000873C6"/>
    <w:rsid w:val="000878C2"/>
    <w:rsid w:val="00096BD1"/>
    <w:rsid w:val="000A18B4"/>
    <w:rsid w:val="000A4C2A"/>
    <w:rsid w:val="000A7D28"/>
    <w:rsid w:val="000B2154"/>
    <w:rsid w:val="000B24AA"/>
    <w:rsid w:val="000B3637"/>
    <w:rsid w:val="000B37E0"/>
    <w:rsid w:val="000B75C0"/>
    <w:rsid w:val="000C06E3"/>
    <w:rsid w:val="000C300F"/>
    <w:rsid w:val="000C4EC2"/>
    <w:rsid w:val="000C6551"/>
    <w:rsid w:val="000D62CE"/>
    <w:rsid w:val="000D6BED"/>
    <w:rsid w:val="000E097B"/>
    <w:rsid w:val="000E32AC"/>
    <w:rsid w:val="000F0903"/>
    <w:rsid w:val="000F2D54"/>
    <w:rsid w:val="000F609D"/>
    <w:rsid w:val="000F61D2"/>
    <w:rsid w:val="000F77D5"/>
    <w:rsid w:val="0010215E"/>
    <w:rsid w:val="00102912"/>
    <w:rsid w:val="00112129"/>
    <w:rsid w:val="00112ED2"/>
    <w:rsid w:val="001137BA"/>
    <w:rsid w:val="0011526B"/>
    <w:rsid w:val="001204E0"/>
    <w:rsid w:val="00121967"/>
    <w:rsid w:val="00123ED0"/>
    <w:rsid w:val="00133241"/>
    <w:rsid w:val="00133B36"/>
    <w:rsid w:val="0014173D"/>
    <w:rsid w:val="001430CB"/>
    <w:rsid w:val="00151208"/>
    <w:rsid w:val="00154F07"/>
    <w:rsid w:val="00155C5A"/>
    <w:rsid w:val="00156ECF"/>
    <w:rsid w:val="00163766"/>
    <w:rsid w:val="00164C62"/>
    <w:rsid w:val="00165710"/>
    <w:rsid w:val="00165FB7"/>
    <w:rsid w:val="00172173"/>
    <w:rsid w:val="00172479"/>
    <w:rsid w:val="0018304A"/>
    <w:rsid w:val="00191286"/>
    <w:rsid w:val="0019199F"/>
    <w:rsid w:val="00194150"/>
    <w:rsid w:val="00195A56"/>
    <w:rsid w:val="00196663"/>
    <w:rsid w:val="00197909"/>
    <w:rsid w:val="001B18F4"/>
    <w:rsid w:val="001B411A"/>
    <w:rsid w:val="001B5F00"/>
    <w:rsid w:val="001C0EF9"/>
    <w:rsid w:val="001C2452"/>
    <w:rsid w:val="001C6554"/>
    <w:rsid w:val="001E00BC"/>
    <w:rsid w:val="001E2D38"/>
    <w:rsid w:val="001F0CED"/>
    <w:rsid w:val="001F723A"/>
    <w:rsid w:val="001F7A33"/>
    <w:rsid w:val="00200B56"/>
    <w:rsid w:val="00201E37"/>
    <w:rsid w:val="00210670"/>
    <w:rsid w:val="002137A7"/>
    <w:rsid w:val="00215E6C"/>
    <w:rsid w:val="002212E4"/>
    <w:rsid w:val="002376D2"/>
    <w:rsid w:val="00237A76"/>
    <w:rsid w:val="00237A81"/>
    <w:rsid w:val="002438EE"/>
    <w:rsid w:val="00245288"/>
    <w:rsid w:val="002457AB"/>
    <w:rsid w:val="00252448"/>
    <w:rsid w:val="00253E5C"/>
    <w:rsid w:val="002568D3"/>
    <w:rsid w:val="0026328E"/>
    <w:rsid w:val="00267093"/>
    <w:rsid w:val="00275B35"/>
    <w:rsid w:val="00283C60"/>
    <w:rsid w:val="00290958"/>
    <w:rsid w:val="00291400"/>
    <w:rsid w:val="00292CEC"/>
    <w:rsid w:val="00294B02"/>
    <w:rsid w:val="00296387"/>
    <w:rsid w:val="002A0256"/>
    <w:rsid w:val="002A152B"/>
    <w:rsid w:val="002A2FFD"/>
    <w:rsid w:val="002A4BDD"/>
    <w:rsid w:val="002B0640"/>
    <w:rsid w:val="002B32FD"/>
    <w:rsid w:val="002D778E"/>
    <w:rsid w:val="002E451D"/>
    <w:rsid w:val="002E5C55"/>
    <w:rsid w:val="002E6444"/>
    <w:rsid w:val="002F0E14"/>
    <w:rsid w:val="002F1264"/>
    <w:rsid w:val="002F2534"/>
    <w:rsid w:val="00304EBC"/>
    <w:rsid w:val="003060A4"/>
    <w:rsid w:val="00306A6F"/>
    <w:rsid w:val="003100FB"/>
    <w:rsid w:val="00310B8E"/>
    <w:rsid w:val="003156E8"/>
    <w:rsid w:val="003176F9"/>
    <w:rsid w:val="00322C64"/>
    <w:rsid w:val="00323A8C"/>
    <w:rsid w:val="00324099"/>
    <w:rsid w:val="00324999"/>
    <w:rsid w:val="00324BC6"/>
    <w:rsid w:val="003272BF"/>
    <w:rsid w:val="0032774D"/>
    <w:rsid w:val="00327969"/>
    <w:rsid w:val="0033621C"/>
    <w:rsid w:val="0035271C"/>
    <w:rsid w:val="00367FA4"/>
    <w:rsid w:val="00372195"/>
    <w:rsid w:val="0037367D"/>
    <w:rsid w:val="00374B17"/>
    <w:rsid w:val="00383CB5"/>
    <w:rsid w:val="0039034C"/>
    <w:rsid w:val="00390A6A"/>
    <w:rsid w:val="00395176"/>
    <w:rsid w:val="0039725D"/>
    <w:rsid w:val="003975F0"/>
    <w:rsid w:val="003A26B7"/>
    <w:rsid w:val="003A6F1F"/>
    <w:rsid w:val="003B4D96"/>
    <w:rsid w:val="003B4F1E"/>
    <w:rsid w:val="003B58F2"/>
    <w:rsid w:val="003B67F5"/>
    <w:rsid w:val="003C278E"/>
    <w:rsid w:val="003C42DA"/>
    <w:rsid w:val="003C4392"/>
    <w:rsid w:val="003C5D51"/>
    <w:rsid w:val="003C6FB1"/>
    <w:rsid w:val="003D206B"/>
    <w:rsid w:val="003D4D8B"/>
    <w:rsid w:val="003D55F2"/>
    <w:rsid w:val="003D5F46"/>
    <w:rsid w:val="003E4FA1"/>
    <w:rsid w:val="003F0E5D"/>
    <w:rsid w:val="004025F9"/>
    <w:rsid w:val="00403D0A"/>
    <w:rsid w:val="0040451C"/>
    <w:rsid w:val="00411449"/>
    <w:rsid w:val="004205D7"/>
    <w:rsid w:val="00420863"/>
    <w:rsid w:val="00423F3D"/>
    <w:rsid w:val="00424A01"/>
    <w:rsid w:val="00426544"/>
    <w:rsid w:val="00430018"/>
    <w:rsid w:val="00445420"/>
    <w:rsid w:val="00450168"/>
    <w:rsid w:val="00457B1B"/>
    <w:rsid w:val="00464113"/>
    <w:rsid w:val="00464CF3"/>
    <w:rsid w:val="00467ABC"/>
    <w:rsid w:val="004739F6"/>
    <w:rsid w:val="004A16F4"/>
    <w:rsid w:val="004A19B6"/>
    <w:rsid w:val="004B1F27"/>
    <w:rsid w:val="004B3453"/>
    <w:rsid w:val="004B3B34"/>
    <w:rsid w:val="004B3DB4"/>
    <w:rsid w:val="004B4B86"/>
    <w:rsid w:val="004B69AE"/>
    <w:rsid w:val="004C1C59"/>
    <w:rsid w:val="004D0CC0"/>
    <w:rsid w:val="004E076C"/>
    <w:rsid w:val="004E46F0"/>
    <w:rsid w:val="004F2300"/>
    <w:rsid w:val="004F410F"/>
    <w:rsid w:val="00501548"/>
    <w:rsid w:val="00503B0F"/>
    <w:rsid w:val="00507C16"/>
    <w:rsid w:val="005111BC"/>
    <w:rsid w:val="005121CC"/>
    <w:rsid w:val="005142AB"/>
    <w:rsid w:val="00517C4E"/>
    <w:rsid w:val="005208AA"/>
    <w:rsid w:val="005243D1"/>
    <w:rsid w:val="0052499C"/>
    <w:rsid w:val="00530004"/>
    <w:rsid w:val="0053196C"/>
    <w:rsid w:val="00531CFA"/>
    <w:rsid w:val="005330A2"/>
    <w:rsid w:val="00534E9B"/>
    <w:rsid w:val="00536B83"/>
    <w:rsid w:val="00543F6C"/>
    <w:rsid w:val="00544D29"/>
    <w:rsid w:val="00552186"/>
    <w:rsid w:val="0055685D"/>
    <w:rsid w:val="00557BAC"/>
    <w:rsid w:val="005617CB"/>
    <w:rsid w:val="00561ABB"/>
    <w:rsid w:val="0056535C"/>
    <w:rsid w:val="00574E17"/>
    <w:rsid w:val="00580B9E"/>
    <w:rsid w:val="0058327C"/>
    <w:rsid w:val="00592517"/>
    <w:rsid w:val="00597C87"/>
    <w:rsid w:val="005A19FA"/>
    <w:rsid w:val="005A46DE"/>
    <w:rsid w:val="005B449F"/>
    <w:rsid w:val="005C1EF8"/>
    <w:rsid w:val="005D0B9A"/>
    <w:rsid w:val="005D496B"/>
    <w:rsid w:val="005D539D"/>
    <w:rsid w:val="005D53C8"/>
    <w:rsid w:val="005D644D"/>
    <w:rsid w:val="005E0CDA"/>
    <w:rsid w:val="005F3391"/>
    <w:rsid w:val="005F55E7"/>
    <w:rsid w:val="005F6D08"/>
    <w:rsid w:val="00605CB9"/>
    <w:rsid w:val="00606AC0"/>
    <w:rsid w:val="00612596"/>
    <w:rsid w:val="006125DA"/>
    <w:rsid w:val="006138AB"/>
    <w:rsid w:val="006215D5"/>
    <w:rsid w:val="006217E4"/>
    <w:rsid w:val="00623D23"/>
    <w:rsid w:val="006307BF"/>
    <w:rsid w:val="006362FF"/>
    <w:rsid w:val="00641AAE"/>
    <w:rsid w:val="0064230F"/>
    <w:rsid w:val="00645271"/>
    <w:rsid w:val="00645C13"/>
    <w:rsid w:val="00652E1E"/>
    <w:rsid w:val="00654F06"/>
    <w:rsid w:val="00655598"/>
    <w:rsid w:val="00661665"/>
    <w:rsid w:val="00663B86"/>
    <w:rsid w:val="006674E6"/>
    <w:rsid w:val="0066753C"/>
    <w:rsid w:val="006678D6"/>
    <w:rsid w:val="00672DA0"/>
    <w:rsid w:val="006776C8"/>
    <w:rsid w:val="00677CD1"/>
    <w:rsid w:val="006813E5"/>
    <w:rsid w:val="00681754"/>
    <w:rsid w:val="006867EA"/>
    <w:rsid w:val="00687E5B"/>
    <w:rsid w:val="0069065B"/>
    <w:rsid w:val="006937D1"/>
    <w:rsid w:val="006A6618"/>
    <w:rsid w:val="006B1BAC"/>
    <w:rsid w:val="006B5B17"/>
    <w:rsid w:val="006B6100"/>
    <w:rsid w:val="006B69E0"/>
    <w:rsid w:val="006B6B8A"/>
    <w:rsid w:val="006C3DD0"/>
    <w:rsid w:val="006C4470"/>
    <w:rsid w:val="006C7DB7"/>
    <w:rsid w:val="006D5580"/>
    <w:rsid w:val="006D6026"/>
    <w:rsid w:val="006E0085"/>
    <w:rsid w:val="006E1B78"/>
    <w:rsid w:val="006E43F0"/>
    <w:rsid w:val="006E63B7"/>
    <w:rsid w:val="006E66CB"/>
    <w:rsid w:val="006E7441"/>
    <w:rsid w:val="006F0935"/>
    <w:rsid w:val="00705211"/>
    <w:rsid w:val="00707238"/>
    <w:rsid w:val="00711ADD"/>
    <w:rsid w:val="007162C9"/>
    <w:rsid w:val="00717000"/>
    <w:rsid w:val="00720382"/>
    <w:rsid w:val="007216A4"/>
    <w:rsid w:val="00722BC2"/>
    <w:rsid w:val="0072385C"/>
    <w:rsid w:val="0074246A"/>
    <w:rsid w:val="00743F53"/>
    <w:rsid w:val="007460C0"/>
    <w:rsid w:val="007557A4"/>
    <w:rsid w:val="00762104"/>
    <w:rsid w:val="007744BC"/>
    <w:rsid w:val="00775B4D"/>
    <w:rsid w:val="00782D4E"/>
    <w:rsid w:val="00782EA0"/>
    <w:rsid w:val="00792581"/>
    <w:rsid w:val="00796422"/>
    <w:rsid w:val="007A1DB6"/>
    <w:rsid w:val="007B04BE"/>
    <w:rsid w:val="007B7326"/>
    <w:rsid w:val="007C69AB"/>
    <w:rsid w:val="007D0C46"/>
    <w:rsid w:val="007D5E87"/>
    <w:rsid w:val="007D775D"/>
    <w:rsid w:val="007E187E"/>
    <w:rsid w:val="007F3D1C"/>
    <w:rsid w:val="007F5F2B"/>
    <w:rsid w:val="007F5FB8"/>
    <w:rsid w:val="00802B5B"/>
    <w:rsid w:val="00805BED"/>
    <w:rsid w:val="00810152"/>
    <w:rsid w:val="00810EDD"/>
    <w:rsid w:val="00811F48"/>
    <w:rsid w:val="00816BB0"/>
    <w:rsid w:val="008221B6"/>
    <w:rsid w:val="00825BE7"/>
    <w:rsid w:val="00826268"/>
    <w:rsid w:val="008263DD"/>
    <w:rsid w:val="00843A4D"/>
    <w:rsid w:val="0084580A"/>
    <w:rsid w:val="00847109"/>
    <w:rsid w:val="00852D5B"/>
    <w:rsid w:val="00855B16"/>
    <w:rsid w:val="008776CE"/>
    <w:rsid w:val="008800C9"/>
    <w:rsid w:val="008827C1"/>
    <w:rsid w:val="00882AE9"/>
    <w:rsid w:val="008848C4"/>
    <w:rsid w:val="00886D5E"/>
    <w:rsid w:val="00890F74"/>
    <w:rsid w:val="0089184D"/>
    <w:rsid w:val="00894FE8"/>
    <w:rsid w:val="00895C5F"/>
    <w:rsid w:val="008967FB"/>
    <w:rsid w:val="008A2C08"/>
    <w:rsid w:val="008B48EF"/>
    <w:rsid w:val="008C103A"/>
    <w:rsid w:val="008C7ECE"/>
    <w:rsid w:val="008D0825"/>
    <w:rsid w:val="008D6E59"/>
    <w:rsid w:val="008E20CD"/>
    <w:rsid w:val="008E36A2"/>
    <w:rsid w:val="008F3CF8"/>
    <w:rsid w:val="008F4932"/>
    <w:rsid w:val="00900EB8"/>
    <w:rsid w:val="009039F2"/>
    <w:rsid w:val="0091224F"/>
    <w:rsid w:val="00914F3A"/>
    <w:rsid w:val="0091760B"/>
    <w:rsid w:val="009221EF"/>
    <w:rsid w:val="00922F39"/>
    <w:rsid w:val="00932CE4"/>
    <w:rsid w:val="00936404"/>
    <w:rsid w:val="009405F9"/>
    <w:rsid w:val="009560D6"/>
    <w:rsid w:val="009642A2"/>
    <w:rsid w:val="0096750B"/>
    <w:rsid w:val="00967A96"/>
    <w:rsid w:val="00972E4D"/>
    <w:rsid w:val="00973B3A"/>
    <w:rsid w:val="00975DE7"/>
    <w:rsid w:val="009879B2"/>
    <w:rsid w:val="00987DDF"/>
    <w:rsid w:val="00990EC3"/>
    <w:rsid w:val="00996E60"/>
    <w:rsid w:val="00997C0F"/>
    <w:rsid w:val="009B2418"/>
    <w:rsid w:val="009B3B36"/>
    <w:rsid w:val="009B4502"/>
    <w:rsid w:val="009B5CFF"/>
    <w:rsid w:val="009C1D52"/>
    <w:rsid w:val="009C20B1"/>
    <w:rsid w:val="009C3727"/>
    <w:rsid w:val="009C4ABC"/>
    <w:rsid w:val="009D53B4"/>
    <w:rsid w:val="009E46A9"/>
    <w:rsid w:val="009E7707"/>
    <w:rsid w:val="009F26FD"/>
    <w:rsid w:val="00A0037D"/>
    <w:rsid w:val="00A01307"/>
    <w:rsid w:val="00A01B06"/>
    <w:rsid w:val="00A1062D"/>
    <w:rsid w:val="00A10B4D"/>
    <w:rsid w:val="00A12116"/>
    <w:rsid w:val="00A15A5D"/>
    <w:rsid w:val="00A26CC5"/>
    <w:rsid w:val="00A35827"/>
    <w:rsid w:val="00A50E47"/>
    <w:rsid w:val="00A61579"/>
    <w:rsid w:val="00A73F82"/>
    <w:rsid w:val="00A76808"/>
    <w:rsid w:val="00A85856"/>
    <w:rsid w:val="00A8620B"/>
    <w:rsid w:val="00A86678"/>
    <w:rsid w:val="00A922A3"/>
    <w:rsid w:val="00A935DC"/>
    <w:rsid w:val="00A93F1F"/>
    <w:rsid w:val="00AB2EEF"/>
    <w:rsid w:val="00AB6C54"/>
    <w:rsid w:val="00AC3A7D"/>
    <w:rsid w:val="00AC468F"/>
    <w:rsid w:val="00AC5164"/>
    <w:rsid w:val="00AC6605"/>
    <w:rsid w:val="00AD03EE"/>
    <w:rsid w:val="00AD310F"/>
    <w:rsid w:val="00AD330A"/>
    <w:rsid w:val="00AD694E"/>
    <w:rsid w:val="00AE0058"/>
    <w:rsid w:val="00AE3F71"/>
    <w:rsid w:val="00AF4831"/>
    <w:rsid w:val="00AF4A74"/>
    <w:rsid w:val="00B01A8E"/>
    <w:rsid w:val="00B03C5A"/>
    <w:rsid w:val="00B13C46"/>
    <w:rsid w:val="00B213D3"/>
    <w:rsid w:val="00B24115"/>
    <w:rsid w:val="00B24E8A"/>
    <w:rsid w:val="00B255A5"/>
    <w:rsid w:val="00B31B9C"/>
    <w:rsid w:val="00B32472"/>
    <w:rsid w:val="00B33276"/>
    <w:rsid w:val="00B36FDE"/>
    <w:rsid w:val="00B41C3C"/>
    <w:rsid w:val="00B45178"/>
    <w:rsid w:val="00B46DEB"/>
    <w:rsid w:val="00B46EC1"/>
    <w:rsid w:val="00B47BDD"/>
    <w:rsid w:val="00B531A7"/>
    <w:rsid w:val="00B535BB"/>
    <w:rsid w:val="00B55651"/>
    <w:rsid w:val="00B57E6D"/>
    <w:rsid w:val="00B6155F"/>
    <w:rsid w:val="00B657CE"/>
    <w:rsid w:val="00B66DB1"/>
    <w:rsid w:val="00B70C60"/>
    <w:rsid w:val="00B7110F"/>
    <w:rsid w:val="00B755A8"/>
    <w:rsid w:val="00B7757E"/>
    <w:rsid w:val="00B803C7"/>
    <w:rsid w:val="00B80688"/>
    <w:rsid w:val="00B8344B"/>
    <w:rsid w:val="00B83DB2"/>
    <w:rsid w:val="00B843EA"/>
    <w:rsid w:val="00B90902"/>
    <w:rsid w:val="00B9534D"/>
    <w:rsid w:val="00B95FE8"/>
    <w:rsid w:val="00BA3591"/>
    <w:rsid w:val="00BA51DB"/>
    <w:rsid w:val="00BA7100"/>
    <w:rsid w:val="00BA7775"/>
    <w:rsid w:val="00BB0BC6"/>
    <w:rsid w:val="00BB157D"/>
    <w:rsid w:val="00BC564C"/>
    <w:rsid w:val="00BD0847"/>
    <w:rsid w:val="00BD416E"/>
    <w:rsid w:val="00BE0954"/>
    <w:rsid w:val="00BE2DD4"/>
    <w:rsid w:val="00BE2E9A"/>
    <w:rsid w:val="00BE6DC0"/>
    <w:rsid w:val="00BF1F88"/>
    <w:rsid w:val="00BF241A"/>
    <w:rsid w:val="00C01259"/>
    <w:rsid w:val="00C01571"/>
    <w:rsid w:val="00C11912"/>
    <w:rsid w:val="00C21226"/>
    <w:rsid w:val="00C34D5B"/>
    <w:rsid w:val="00C52709"/>
    <w:rsid w:val="00C5486C"/>
    <w:rsid w:val="00C61996"/>
    <w:rsid w:val="00C625F6"/>
    <w:rsid w:val="00C6320B"/>
    <w:rsid w:val="00C64B20"/>
    <w:rsid w:val="00C64D28"/>
    <w:rsid w:val="00C67E71"/>
    <w:rsid w:val="00C71CF9"/>
    <w:rsid w:val="00C819CD"/>
    <w:rsid w:val="00C831F3"/>
    <w:rsid w:val="00CA0D4F"/>
    <w:rsid w:val="00CA4707"/>
    <w:rsid w:val="00CB0ED6"/>
    <w:rsid w:val="00CB41EC"/>
    <w:rsid w:val="00CC7459"/>
    <w:rsid w:val="00CD6A7D"/>
    <w:rsid w:val="00CE2915"/>
    <w:rsid w:val="00CF223D"/>
    <w:rsid w:val="00CF63F6"/>
    <w:rsid w:val="00D009A5"/>
    <w:rsid w:val="00D0224A"/>
    <w:rsid w:val="00D0673C"/>
    <w:rsid w:val="00D123FB"/>
    <w:rsid w:val="00D15512"/>
    <w:rsid w:val="00D20DDA"/>
    <w:rsid w:val="00D247DD"/>
    <w:rsid w:val="00D37619"/>
    <w:rsid w:val="00D414CE"/>
    <w:rsid w:val="00D50032"/>
    <w:rsid w:val="00D53D20"/>
    <w:rsid w:val="00D54FE8"/>
    <w:rsid w:val="00D61390"/>
    <w:rsid w:val="00D62AF0"/>
    <w:rsid w:val="00D62B99"/>
    <w:rsid w:val="00D62BF3"/>
    <w:rsid w:val="00D81640"/>
    <w:rsid w:val="00D8513F"/>
    <w:rsid w:val="00D8645B"/>
    <w:rsid w:val="00D90DF6"/>
    <w:rsid w:val="00D913A6"/>
    <w:rsid w:val="00D934E2"/>
    <w:rsid w:val="00D97377"/>
    <w:rsid w:val="00D97C26"/>
    <w:rsid w:val="00DA02C2"/>
    <w:rsid w:val="00DA6167"/>
    <w:rsid w:val="00DA618C"/>
    <w:rsid w:val="00DA7B5B"/>
    <w:rsid w:val="00DB655C"/>
    <w:rsid w:val="00DB76E8"/>
    <w:rsid w:val="00DC347B"/>
    <w:rsid w:val="00DC54B8"/>
    <w:rsid w:val="00DD05B4"/>
    <w:rsid w:val="00DD070B"/>
    <w:rsid w:val="00DD28F2"/>
    <w:rsid w:val="00DD360B"/>
    <w:rsid w:val="00DD5450"/>
    <w:rsid w:val="00DD65D6"/>
    <w:rsid w:val="00DE6156"/>
    <w:rsid w:val="00DF01A9"/>
    <w:rsid w:val="00DF1143"/>
    <w:rsid w:val="00DF4EDB"/>
    <w:rsid w:val="00DF6C5C"/>
    <w:rsid w:val="00E01575"/>
    <w:rsid w:val="00E03497"/>
    <w:rsid w:val="00E06277"/>
    <w:rsid w:val="00E062DF"/>
    <w:rsid w:val="00E25F40"/>
    <w:rsid w:val="00E32253"/>
    <w:rsid w:val="00E36F77"/>
    <w:rsid w:val="00E37D66"/>
    <w:rsid w:val="00E40A4F"/>
    <w:rsid w:val="00E4419C"/>
    <w:rsid w:val="00E447E5"/>
    <w:rsid w:val="00E4500A"/>
    <w:rsid w:val="00E51923"/>
    <w:rsid w:val="00E51A8A"/>
    <w:rsid w:val="00E52BEE"/>
    <w:rsid w:val="00E54A40"/>
    <w:rsid w:val="00E637D0"/>
    <w:rsid w:val="00E6485E"/>
    <w:rsid w:val="00E64EBC"/>
    <w:rsid w:val="00E65C93"/>
    <w:rsid w:val="00E677F8"/>
    <w:rsid w:val="00E709E7"/>
    <w:rsid w:val="00E74589"/>
    <w:rsid w:val="00E75A32"/>
    <w:rsid w:val="00E76998"/>
    <w:rsid w:val="00E915B8"/>
    <w:rsid w:val="00E92774"/>
    <w:rsid w:val="00E97AF8"/>
    <w:rsid w:val="00E97CFD"/>
    <w:rsid w:val="00EA2751"/>
    <w:rsid w:val="00EA704F"/>
    <w:rsid w:val="00EA78A3"/>
    <w:rsid w:val="00EB01DD"/>
    <w:rsid w:val="00EC126B"/>
    <w:rsid w:val="00EC1C67"/>
    <w:rsid w:val="00EC590A"/>
    <w:rsid w:val="00EC6806"/>
    <w:rsid w:val="00ED31EA"/>
    <w:rsid w:val="00ED419F"/>
    <w:rsid w:val="00EE48CC"/>
    <w:rsid w:val="00EF4EA4"/>
    <w:rsid w:val="00EF7F80"/>
    <w:rsid w:val="00F01B1F"/>
    <w:rsid w:val="00F031BA"/>
    <w:rsid w:val="00F03639"/>
    <w:rsid w:val="00F10DCE"/>
    <w:rsid w:val="00F11A2C"/>
    <w:rsid w:val="00F14303"/>
    <w:rsid w:val="00F173C5"/>
    <w:rsid w:val="00F2026C"/>
    <w:rsid w:val="00F21996"/>
    <w:rsid w:val="00F272B4"/>
    <w:rsid w:val="00F37F46"/>
    <w:rsid w:val="00F4216B"/>
    <w:rsid w:val="00F47C79"/>
    <w:rsid w:val="00F502D5"/>
    <w:rsid w:val="00F512C5"/>
    <w:rsid w:val="00F53950"/>
    <w:rsid w:val="00F57A2C"/>
    <w:rsid w:val="00F71A8C"/>
    <w:rsid w:val="00F74D3C"/>
    <w:rsid w:val="00F754D0"/>
    <w:rsid w:val="00F84B79"/>
    <w:rsid w:val="00F90348"/>
    <w:rsid w:val="00F94C1A"/>
    <w:rsid w:val="00F94C78"/>
    <w:rsid w:val="00F951C4"/>
    <w:rsid w:val="00FA0DB1"/>
    <w:rsid w:val="00FA3935"/>
    <w:rsid w:val="00FA61FF"/>
    <w:rsid w:val="00FA665C"/>
    <w:rsid w:val="00FA69AD"/>
    <w:rsid w:val="00FA7EBF"/>
    <w:rsid w:val="00FB0FC4"/>
    <w:rsid w:val="00FB6258"/>
    <w:rsid w:val="00FB7E6A"/>
    <w:rsid w:val="00FC0C94"/>
    <w:rsid w:val="00FC57D9"/>
    <w:rsid w:val="00FC6369"/>
    <w:rsid w:val="00FD1705"/>
    <w:rsid w:val="00FD60EB"/>
    <w:rsid w:val="00FD6D71"/>
    <w:rsid w:val="00FE1A0B"/>
    <w:rsid w:val="00FE4204"/>
    <w:rsid w:val="00FF05C5"/>
    <w:rsid w:val="00FF7D57"/>
    <w:rsid w:val="01654829"/>
    <w:rsid w:val="016758E7"/>
    <w:rsid w:val="02E42CAD"/>
    <w:rsid w:val="03753F6F"/>
    <w:rsid w:val="04356807"/>
    <w:rsid w:val="04A36D92"/>
    <w:rsid w:val="055A5017"/>
    <w:rsid w:val="059B64BE"/>
    <w:rsid w:val="05AD5AF5"/>
    <w:rsid w:val="065474C5"/>
    <w:rsid w:val="078662DA"/>
    <w:rsid w:val="08F2275B"/>
    <w:rsid w:val="092E554E"/>
    <w:rsid w:val="095C4902"/>
    <w:rsid w:val="0999185F"/>
    <w:rsid w:val="09C91097"/>
    <w:rsid w:val="09E02C22"/>
    <w:rsid w:val="0A1F3B70"/>
    <w:rsid w:val="0B0652E4"/>
    <w:rsid w:val="0B0921B6"/>
    <w:rsid w:val="0C717C15"/>
    <w:rsid w:val="0DF55197"/>
    <w:rsid w:val="0E6D5123"/>
    <w:rsid w:val="0EEC67A7"/>
    <w:rsid w:val="0F4C1DCE"/>
    <w:rsid w:val="0FE037BA"/>
    <w:rsid w:val="104F7F57"/>
    <w:rsid w:val="11B212C9"/>
    <w:rsid w:val="12005207"/>
    <w:rsid w:val="1315621E"/>
    <w:rsid w:val="14051E8E"/>
    <w:rsid w:val="14461AFF"/>
    <w:rsid w:val="14544B46"/>
    <w:rsid w:val="147E5A1E"/>
    <w:rsid w:val="14AE1F58"/>
    <w:rsid w:val="16CE38BD"/>
    <w:rsid w:val="17AF01D0"/>
    <w:rsid w:val="17BB1BC8"/>
    <w:rsid w:val="17E41DB3"/>
    <w:rsid w:val="18347C4D"/>
    <w:rsid w:val="18FE2425"/>
    <w:rsid w:val="1A1F2EA2"/>
    <w:rsid w:val="1AE2347C"/>
    <w:rsid w:val="1B291C03"/>
    <w:rsid w:val="1B4F5AE8"/>
    <w:rsid w:val="1B985339"/>
    <w:rsid w:val="1C320CF1"/>
    <w:rsid w:val="1C6D2171"/>
    <w:rsid w:val="1CA52A37"/>
    <w:rsid w:val="1CD960E1"/>
    <w:rsid w:val="1D257D74"/>
    <w:rsid w:val="1E680BD5"/>
    <w:rsid w:val="1EA967A6"/>
    <w:rsid w:val="1F2E1E5C"/>
    <w:rsid w:val="1F322D87"/>
    <w:rsid w:val="2065451A"/>
    <w:rsid w:val="21993E09"/>
    <w:rsid w:val="21DE2180"/>
    <w:rsid w:val="229F19DD"/>
    <w:rsid w:val="22C9318D"/>
    <w:rsid w:val="22DD5F24"/>
    <w:rsid w:val="23596E27"/>
    <w:rsid w:val="238368FE"/>
    <w:rsid w:val="23FB682A"/>
    <w:rsid w:val="240D0194"/>
    <w:rsid w:val="2480580C"/>
    <w:rsid w:val="24F715CA"/>
    <w:rsid w:val="25547750"/>
    <w:rsid w:val="25647AF7"/>
    <w:rsid w:val="269319A9"/>
    <w:rsid w:val="26A93C7D"/>
    <w:rsid w:val="26E239C9"/>
    <w:rsid w:val="288065D5"/>
    <w:rsid w:val="2A01743B"/>
    <w:rsid w:val="2ABF2AA4"/>
    <w:rsid w:val="2CA321B4"/>
    <w:rsid w:val="2D011EC0"/>
    <w:rsid w:val="2D444F54"/>
    <w:rsid w:val="2E74222D"/>
    <w:rsid w:val="2F3B11A6"/>
    <w:rsid w:val="2F5B0D73"/>
    <w:rsid w:val="2F7E5201"/>
    <w:rsid w:val="2F966F91"/>
    <w:rsid w:val="30225AAC"/>
    <w:rsid w:val="30A7538B"/>
    <w:rsid w:val="30DD0C69"/>
    <w:rsid w:val="314A746F"/>
    <w:rsid w:val="31A13266"/>
    <w:rsid w:val="32783377"/>
    <w:rsid w:val="32B75099"/>
    <w:rsid w:val="32E90339"/>
    <w:rsid w:val="32FE4015"/>
    <w:rsid w:val="33F76BDA"/>
    <w:rsid w:val="343974A0"/>
    <w:rsid w:val="34631F41"/>
    <w:rsid w:val="374F3BC7"/>
    <w:rsid w:val="379319DC"/>
    <w:rsid w:val="379C2E94"/>
    <w:rsid w:val="37BF36FB"/>
    <w:rsid w:val="38625A04"/>
    <w:rsid w:val="38BE2FD4"/>
    <w:rsid w:val="38D35853"/>
    <w:rsid w:val="39712F2A"/>
    <w:rsid w:val="3CD100BD"/>
    <w:rsid w:val="3DEF2333"/>
    <w:rsid w:val="3E4D21C2"/>
    <w:rsid w:val="3E9053C8"/>
    <w:rsid w:val="3F2250D1"/>
    <w:rsid w:val="3F752867"/>
    <w:rsid w:val="40034F75"/>
    <w:rsid w:val="41224177"/>
    <w:rsid w:val="41480BF3"/>
    <w:rsid w:val="41AE7BD9"/>
    <w:rsid w:val="41F0528B"/>
    <w:rsid w:val="42867ADC"/>
    <w:rsid w:val="444A2ECE"/>
    <w:rsid w:val="460123CF"/>
    <w:rsid w:val="478D3C68"/>
    <w:rsid w:val="478E1396"/>
    <w:rsid w:val="47AB05CD"/>
    <w:rsid w:val="47F81042"/>
    <w:rsid w:val="48864C26"/>
    <w:rsid w:val="4891460C"/>
    <w:rsid w:val="48C840BA"/>
    <w:rsid w:val="49D13C27"/>
    <w:rsid w:val="4AAA16C0"/>
    <w:rsid w:val="4AB62FCB"/>
    <w:rsid w:val="4B2C6D4E"/>
    <w:rsid w:val="4C491E26"/>
    <w:rsid w:val="4C5B7F55"/>
    <w:rsid w:val="4C6A03AC"/>
    <w:rsid w:val="4CBB15F6"/>
    <w:rsid w:val="4D294C94"/>
    <w:rsid w:val="4DC95103"/>
    <w:rsid w:val="4E745DB0"/>
    <w:rsid w:val="4EA12856"/>
    <w:rsid w:val="4EB95732"/>
    <w:rsid w:val="500E7839"/>
    <w:rsid w:val="506D1F47"/>
    <w:rsid w:val="50AD1FEC"/>
    <w:rsid w:val="50F730B8"/>
    <w:rsid w:val="516B405B"/>
    <w:rsid w:val="525C324F"/>
    <w:rsid w:val="52B94FA4"/>
    <w:rsid w:val="53510F52"/>
    <w:rsid w:val="53DF584F"/>
    <w:rsid w:val="54B26C4A"/>
    <w:rsid w:val="54B41C84"/>
    <w:rsid w:val="55295487"/>
    <w:rsid w:val="55876281"/>
    <w:rsid w:val="565C253B"/>
    <w:rsid w:val="5676669E"/>
    <w:rsid w:val="56E64681"/>
    <w:rsid w:val="57646B8B"/>
    <w:rsid w:val="57773B64"/>
    <w:rsid w:val="57DF342B"/>
    <w:rsid w:val="58262914"/>
    <w:rsid w:val="58E21174"/>
    <w:rsid w:val="594C2F51"/>
    <w:rsid w:val="597B562F"/>
    <w:rsid w:val="59D411FE"/>
    <w:rsid w:val="59E35CF5"/>
    <w:rsid w:val="5A1F136C"/>
    <w:rsid w:val="5A527751"/>
    <w:rsid w:val="5AEA62A2"/>
    <w:rsid w:val="5B380EFC"/>
    <w:rsid w:val="5C0C0293"/>
    <w:rsid w:val="5C5812C1"/>
    <w:rsid w:val="5CAE6050"/>
    <w:rsid w:val="5D492C93"/>
    <w:rsid w:val="5D910750"/>
    <w:rsid w:val="5DC12B9F"/>
    <w:rsid w:val="5EA922F8"/>
    <w:rsid w:val="5ED26EA9"/>
    <w:rsid w:val="60F05C87"/>
    <w:rsid w:val="610A2AF8"/>
    <w:rsid w:val="62396330"/>
    <w:rsid w:val="63B57F56"/>
    <w:rsid w:val="63C435C2"/>
    <w:rsid w:val="63CF702B"/>
    <w:rsid w:val="647301BC"/>
    <w:rsid w:val="651257ED"/>
    <w:rsid w:val="659802FA"/>
    <w:rsid w:val="67264C93"/>
    <w:rsid w:val="672C3379"/>
    <w:rsid w:val="6760598B"/>
    <w:rsid w:val="68772C5D"/>
    <w:rsid w:val="68A60890"/>
    <w:rsid w:val="69195475"/>
    <w:rsid w:val="693E2CF9"/>
    <w:rsid w:val="697769A3"/>
    <w:rsid w:val="697D14D3"/>
    <w:rsid w:val="69936312"/>
    <w:rsid w:val="69C6052A"/>
    <w:rsid w:val="69CA0D7C"/>
    <w:rsid w:val="6ADF543F"/>
    <w:rsid w:val="6B5F7145"/>
    <w:rsid w:val="6CE85512"/>
    <w:rsid w:val="6D2A100D"/>
    <w:rsid w:val="6D773F4D"/>
    <w:rsid w:val="6E003C32"/>
    <w:rsid w:val="6E366084"/>
    <w:rsid w:val="6EB27850"/>
    <w:rsid w:val="6ED963D7"/>
    <w:rsid w:val="6FA53C57"/>
    <w:rsid w:val="70361361"/>
    <w:rsid w:val="715E33B8"/>
    <w:rsid w:val="724906B6"/>
    <w:rsid w:val="726E41F5"/>
    <w:rsid w:val="72874508"/>
    <w:rsid w:val="72BB33B2"/>
    <w:rsid w:val="72DF0C47"/>
    <w:rsid w:val="72E85D3C"/>
    <w:rsid w:val="72FB0862"/>
    <w:rsid w:val="731C52ED"/>
    <w:rsid w:val="73704722"/>
    <w:rsid w:val="73F33928"/>
    <w:rsid w:val="73F8762B"/>
    <w:rsid w:val="741E108B"/>
    <w:rsid w:val="74E97C96"/>
    <w:rsid w:val="75340E1A"/>
    <w:rsid w:val="75477586"/>
    <w:rsid w:val="770A0275"/>
    <w:rsid w:val="78E32FFA"/>
    <w:rsid w:val="79131299"/>
    <w:rsid w:val="79593848"/>
    <w:rsid w:val="79A94505"/>
    <w:rsid w:val="7A1C6D86"/>
    <w:rsid w:val="7A4C50E7"/>
    <w:rsid w:val="7A73042A"/>
    <w:rsid w:val="7ABE3A61"/>
    <w:rsid w:val="7AF10B0C"/>
    <w:rsid w:val="7C2B7972"/>
    <w:rsid w:val="7C3064EC"/>
    <w:rsid w:val="7CC143EC"/>
    <w:rsid w:val="7F506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B864C"/>
  <w15:docId w15:val="{3EEFC32B-5BD8-4642-B4BF-CAD92460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黑体" w:hAnsi="Times New Roman"/>
      <w:bCs/>
      <w:sz w:val="24"/>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仿宋_GB2312" w:eastAsia="仿宋_GB2312" w:hAnsi="Times New Roman"/>
      <w:kern w:val="0"/>
      <w:sz w:val="24"/>
      <w:szCs w:val="20"/>
    </w:rPr>
  </w:style>
  <w:style w:type="paragraph" w:styleId="TOC7">
    <w:name w:val="toc 7"/>
    <w:basedOn w:val="a"/>
    <w:next w:val="a"/>
    <w:uiPriority w:val="39"/>
    <w:qFormat/>
    <w:pPr>
      <w:ind w:left="1260"/>
      <w:jc w:val="left"/>
    </w:pPr>
    <w:rPr>
      <w:sz w:val="18"/>
      <w:szCs w:val="18"/>
    </w:rPr>
  </w:style>
  <w:style w:type="paragraph" w:styleId="a4">
    <w:name w:val="Document Map"/>
    <w:basedOn w:val="a"/>
    <w:link w:val="a5"/>
    <w:qFormat/>
    <w:rPr>
      <w:rFonts w:ascii="宋体"/>
      <w:sz w:val="18"/>
      <w:szCs w:val="18"/>
    </w:rPr>
  </w:style>
  <w:style w:type="paragraph" w:styleId="a6">
    <w:name w:val="annotation text"/>
    <w:basedOn w:val="a"/>
    <w:link w:val="a7"/>
    <w:uiPriority w:val="99"/>
    <w:semiHidden/>
    <w:unhideWhenUsed/>
    <w:qFormat/>
    <w:pPr>
      <w:jc w:val="left"/>
    </w:pPr>
  </w:style>
  <w:style w:type="paragraph" w:styleId="a8">
    <w:name w:val="Body Text"/>
    <w:basedOn w:val="a"/>
    <w:link w:val="a9"/>
    <w:qFormat/>
    <w:pPr>
      <w:adjustRightInd w:val="0"/>
      <w:spacing w:before="120" w:after="120"/>
      <w:ind w:left="1134"/>
      <w:jc w:val="left"/>
      <w:textAlignment w:val="baseline"/>
    </w:pPr>
    <w:rPr>
      <w:kern w:val="0"/>
      <w:sz w:val="24"/>
      <w:szCs w:val="20"/>
    </w:rPr>
  </w:style>
  <w:style w:type="paragraph" w:styleId="aa">
    <w:name w:val="Body Text Indent"/>
    <w:basedOn w:val="a"/>
    <w:link w:val="ab"/>
    <w:qFormat/>
    <w:pPr>
      <w:ind w:firstLineChars="200" w:firstLine="560"/>
    </w:pPr>
    <w:rPr>
      <w:rFonts w:ascii="宋体" w:hAnsi="宋体"/>
      <w:kern w:val="0"/>
      <w:sz w:val="28"/>
      <w:szCs w:val="28"/>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c">
    <w:name w:val="Plain Text"/>
    <w:basedOn w:val="a"/>
    <w:link w:val="ad"/>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e">
    <w:name w:val="Date"/>
    <w:basedOn w:val="a"/>
    <w:next w:val="a"/>
    <w:link w:val="af"/>
    <w:unhideWhenUsed/>
    <w:qFormat/>
    <w:pPr>
      <w:ind w:leftChars="2500" w:left="100"/>
    </w:pPr>
  </w:style>
  <w:style w:type="paragraph" w:styleId="21">
    <w:name w:val="Body Text Indent 2"/>
    <w:basedOn w:val="a"/>
    <w:link w:val="22"/>
    <w:qFormat/>
    <w:pPr>
      <w:spacing w:line="600" w:lineRule="exact"/>
      <w:ind w:firstLineChars="200" w:firstLine="480"/>
    </w:pPr>
    <w:rPr>
      <w:rFonts w:ascii="宋体" w:hAnsi="宋体"/>
      <w:kern w:val="0"/>
      <w:sz w:val="24"/>
      <w:szCs w:val="28"/>
    </w:rPr>
  </w:style>
  <w:style w:type="paragraph" w:styleId="af0">
    <w:name w:val="Balloon Text"/>
    <w:basedOn w:val="a"/>
    <w:link w:val="af1"/>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af6">
    <w:name w:val="Subtitle"/>
    <w:basedOn w:val="a"/>
    <w:next w:val="a"/>
    <w:link w:val="af7"/>
    <w:qFormat/>
    <w:pPr>
      <w:widowControl/>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 w:val="18"/>
      <w:szCs w:val="18"/>
    </w:rPr>
  </w:style>
  <w:style w:type="paragraph" w:styleId="31">
    <w:name w:val="Body Text Indent 3"/>
    <w:basedOn w:val="a"/>
    <w:link w:val="32"/>
    <w:qFormat/>
    <w:pPr>
      <w:spacing w:line="540" w:lineRule="exact"/>
      <w:ind w:firstLineChars="200" w:firstLine="480"/>
    </w:pPr>
    <w:rPr>
      <w:rFonts w:hAnsi="宋体"/>
      <w:color w:val="99CC00"/>
      <w:sz w:val="24"/>
      <w:szCs w:val="24"/>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8">
    <w:name w:val="Normal (Web)"/>
    <w:basedOn w:val="a"/>
    <w:qFormat/>
    <w:pPr>
      <w:widowControl/>
      <w:spacing w:before="100" w:beforeAutospacing="1" w:after="100" w:afterAutospacing="1"/>
      <w:jc w:val="left"/>
    </w:pPr>
    <w:rPr>
      <w:rFonts w:ascii="宋体" w:hAnsi="宋体" w:hint="eastAsia"/>
      <w:kern w:val="0"/>
      <w:sz w:val="24"/>
      <w:szCs w:val="20"/>
    </w:rPr>
  </w:style>
  <w:style w:type="paragraph" w:styleId="11">
    <w:name w:val="index 1"/>
    <w:basedOn w:val="a"/>
    <w:next w:val="a"/>
    <w:qFormat/>
    <w:rPr>
      <w:rFonts w:ascii="Times New Roman" w:hAnsi="Times New Roman"/>
      <w:szCs w:val="24"/>
    </w:rPr>
  </w:style>
  <w:style w:type="paragraph" w:styleId="af9">
    <w:name w:val="Title"/>
    <w:basedOn w:val="a"/>
    <w:next w:val="a"/>
    <w:link w:val="afa"/>
    <w:qFormat/>
    <w:pPr>
      <w:widowControl/>
      <w:spacing w:before="240" w:after="60"/>
      <w:jc w:val="center"/>
      <w:outlineLvl w:val="0"/>
    </w:pPr>
    <w:rPr>
      <w:rFonts w:ascii="Cambria" w:hAnsi="Cambria"/>
      <w:b/>
      <w:bCs/>
      <w:kern w:val="0"/>
      <w:sz w:val="32"/>
      <w:szCs w:val="32"/>
    </w:rPr>
  </w:style>
  <w:style w:type="paragraph" w:styleId="afb">
    <w:name w:val="annotation subject"/>
    <w:basedOn w:val="a6"/>
    <w:next w:val="a6"/>
    <w:link w:val="afc"/>
    <w:uiPriority w:val="99"/>
    <w:semiHidden/>
    <w:unhideWhenUsed/>
    <w:qFormat/>
    <w:rPr>
      <w:b/>
      <w:bCs/>
    </w:rPr>
  </w:style>
  <w:style w:type="paragraph" w:styleId="afd">
    <w:name w:val="Body Text First Indent"/>
    <w:basedOn w:val="a8"/>
    <w:link w:val="afe"/>
    <w:uiPriority w:val="99"/>
    <w:unhideWhenUsed/>
    <w:qFormat/>
    <w:pPr>
      <w:adjustRightInd/>
      <w:spacing w:before="0"/>
      <w:ind w:left="0" w:firstLineChars="100" w:firstLine="420"/>
      <w:jc w:val="both"/>
      <w:textAlignment w:val="auto"/>
    </w:pPr>
    <w:rPr>
      <w:kern w:val="2"/>
      <w:sz w:val="21"/>
      <w:szCs w:val="22"/>
    </w:rPr>
  </w:style>
  <w:style w:type="table" w:styleId="aff">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trong"/>
    <w:basedOn w:val="a1"/>
    <w:uiPriority w:val="22"/>
    <w:qFormat/>
    <w:rPr>
      <w:b/>
    </w:rPr>
  </w:style>
  <w:style w:type="character" w:styleId="aff1">
    <w:name w:val="page number"/>
    <w:basedOn w:val="a1"/>
    <w:qFormat/>
  </w:style>
  <w:style w:type="character" w:styleId="aff2">
    <w:name w:val="Hyperlink"/>
    <w:basedOn w:val="a1"/>
    <w:uiPriority w:val="99"/>
    <w:unhideWhenUsed/>
    <w:qFormat/>
    <w:rPr>
      <w:color w:val="0000FF"/>
      <w:u w:val="single"/>
    </w:rPr>
  </w:style>
  <w:style w:type="character" w:styleId="aff3">
    <w:name w:val="annotation reference"/>
    <w:basedOn w:val="a1"/>
    <w:uiPriority w:val="99"/>
    <w:semiHidden/>
    <w:unhideWhenUsed/>
    <w:qFormat/>
    <w:rPr>
      <w:sz w:val="21"/>
      <w:szCs w:val="21"/>
    </w:rPr>
  </w:style>
  <w:style w:type="character" w:customStyle="1" w:styleId="af5">
    <w:name w:val="页眉 字符"/>
    <w:link w:val="af4"/>
    <w:uiPriority w:val="99"/>
    <w:qFormat/>
    <w:rPr>
      <w:kern w:val="2"/>
      <w:sz w:val="18"/>
      <w:szCs w:val="18"/>
    </w:rPr>
  </w:style>
  <w:style w:type="character" w:customStyle="1" w:styleId="af3">
    <w:name w:val="页脚 字符"/>
    <w:link w:val="af2"/>
    <w:qFormat/>
    <w:rPr>
      <w:kern w:val="2"/>
      <w:sz w:val="18"/>
      <w:szCs w:val="18"/>
    </w:rPr>
  </w:style>
  <w:style w:type="character" w:customStyle="1" w:styleId="af1">
    <w:name w:val="批注框文本 字符"/>
    <w:link w:val="af0"/>
    <w:qFormat/>
    <w:rPr>
      <w:kern w:val="2"/>
      <w:sz w:val="18"/>
      <w:szCs w:val="18"/>
    </w:rPr>
  </w:style>
  <w:style w:type="character" w:customStyle="1" w:styleId="af">
    <w:name w:val="日期 字符"/>
    <w:link w:val="ae"/>
    <w:qFormat/>
    <w:rPr>
      <w:kern w:val="2"/>
      <w:sz w:val="21"/>
      <w:szCs w:val="22"/>
    </w:rPr>
  </w:style>
  <w:style w:type="character" w:customStyle="1" w:styleId="a7">
    <w:name w:val="批注文字 字符"/>
    <w:basedOn w:val="a1"/>
    <w:link w:val="a6"/>
    <w:uiPriority w:val="99"/>
    <w:semiHidden/>
    <w:qFormat/>
    <w:rPr>
      <w:kern w:val="2"/>
      <w:sz w:val="21"/>
      <w:szCs w:val="22"/>
    </w:rPr>
  </w:style>
  <w:style w:type="character" w:customStyle="1" w:styleId="afc">
    <w:name w:val="批注主题 字符"/>
    <w:basedOn w:val="a7"/>
    <w:link w:val="afb"/>
    <w:uiPriority w:val="99"/>
    <w:semiHidden/>
    <w:qFormat/>
    <w:rPr>
      <w:b/>
      <w:bCs/>
      <w:kern w:val="2"/>
      <w:sz w:val="21"/>
      <w:szCs w:val="22"/>
    </w:rPr>
  </w:style>
  <w:style w:type="character" w:customStyle="1" w:styleId="10">
    <w:name w:val="标题 1 字符"/>
    <w:basedOn w:val="a1"/>
    <w:link w:val="1"/>
    <w:qFormat/>
    <w:rPr>
      <w:rFonts w:ascii="Times New Roman" w:hAnsi="Times New Roman"/>
      <w:b/>
      <w:bCs/>
      <w:kern w:val="44"/>
      <w:sz w:val="44"/>
      <w:szCs w:val="44"/>
    </w:rPr>
  </w:style>
  <w:style w:type="character" w:customStyle="1" w:styleId="20">
    <w:name w:val="标题 2 字符"/>
    <w:basedOn w:val="a1"/>
    <w:link w:val="2"/>
    <w:qFormat/>
    <w:rPr>
      <w:rFonts w:ascii="Cambria" w:hAnsi="Cambria"/>
      <w:b/>
      <w:bCs/>
      <w:kern w:val="2"/>
      <w:sz w:val="32"/>
      <w:szCs w:val="32"/>
    </w:rPr>
  </w:style>
  <w:style w:type="character" w:customStyle="1" w:styleId="30">
    <w:name w:val="标题 3 字符"/>
    <w:basedOn w:val="a1"/>
    <w:link w:val="3"/>
    <w:qFormat/>
    <w:rPr>
      <w:rFonts w:ascii="Times New Roman" w:eastAsia="黑体" w:hAnsi="Times New Roman"/>
      <w:bCs/>
      <w:kern w:val="2"/>
      <w:sz w:val="24"/>
      <w:szCs w:val="32"/>
    </w:rPr>
  </w:style>
  <w:style w:type="character" w:customStyle="1" w:styleId="40">
    <w:name w:val="标题 4 字符"/>
    <w:basedOn w:val="a1"/>
    <w:link w:val="4"/>
    <w:qFormat/>
    <w:rPr>
      <w:rFonts w:ascii="Arial" w:eastAsia="黑体" w:hAnsi="Arial"/>
      <w:b/>
      <w:bCs/>
      <w:kern w:val="2"/>
      <w:sz w:val="28"/>
      <w:szCs w:val="28"/>
    </w:rPr>
  </w:style>
  <w:style w:type="character" w:customStyle="1" w:styleId="Char1">
    <w:name w:val="标题 Char1"/>
    <w:basedOn w:val="a1"/>
    <w:uiPriority w:val="10"/>
    <w:qFormat/>
    <w:rPr>
      <w:rFonts w:ascii="Cambria" w:hAnsi="Cambria" w:cs="Times New Roman"/>
      <w:b/>
      <w:bCs/>
      <w:kern w:val="2"/>
      <w:sz w:val="32"/>
      <w:szCs w:val="32"/>
    </w:rPr>
  </w:style>
  <w:style w:type="character" w:customStyle="1" w:styleId="Char10">
    <w:name w:val="正文文本缩进 Char1"/>
    <w:basedOn w:val="a1"/>
    <w:uiPriority w:val="99"/>
    <w:semiHidden/>
    <w:qFormat/>
    <w:rPr>
      <w:kern w:val="2"/>
      <w:sz w:val="21"/>
    </w:rPr>
  </w:style>
  <w:style w:type="character" w:customStyle="1" w:styleId="3Char1">
    <w:name w:val="正文文本缩进 3 Char1"/>
    <w:basedOn w:val="a1"/>
    <w:uiPriority w:val="99"/>
    <w:semiHidden/>
    <w:qFormat/>
    <w:rPr>
      <w:kern w:val="2"/>
      <w:sz w:val="16"/>
      <w:szCs w:val="16"/>
    </w:rPr>
  </w:style>
  <w:style w:type="character" w:customStyle="1" w:styleId="3Char">
    <w:name w:val="样式3 Char"/>
    <w:basedOn w:val="a1"/>
    <w:link w:val="33"/>
    <w:qFormat/>
    <w:rPr>
      <w:rFonts w:ascii="仿宋_GB2312" w:eastAsia="仿宋_GB2312" w:hAnsi="宋体"/>
      <w:b/>
      <w:kern w:val="2"/>
      <w:sz w:val="24"/>
      <w:szCs w:val="24"/>
    </w:rPr>
  </w:style>
  <w:style w:type="paragraph" w:customStyle="1" w:styleId="33">
    <w:name w:val="样式3"/>
    <w:basedOn w:val="a"/>
    <w:link w:val="3Char"/>
    <w:qFormat/>
    <w:pPr>
      <w:spacing w:line="360" w:lineRule="auto"/>
      <w:ind w:firstLineChars="196" w:firstLine="472"/>
    </w:pPr>
    <w:rPr>
      <w:rFonts w:ascii="仿宋_GB2312" w:eastAsia="仿宋_GB2312" w:hAnsi="宋体"/>
      <w:b/>
      <w:sz w:val="24"/>
      <w:szCs w:val="24"/>
    </w:rPr>
  </w:style>
  <w:style w:type="character" w:customStyle="1" w:styleId="ad">
    <w:name w:val="纯文本 字符"/>
    <w:basedOn w:val="a1"/>
    <w:link w:val="ac"/>
    <w:qFormat/>
    <w:rPr>
      <w:rFonts w:ascii="宋体" w:hAnsi="Courier New" w:cs="Courier New"/>
      <w:kern w:val="2"/>
      <w:sz w:val="21"/>
      <w:szCs w:val="21"/>
    </w:rPr>
  </w:style>
  <w:style w:type="character" w:customStyle="1" w:styleId="a9">
    <w:name w:val="正文文本 字符"/>
    <w:basedOn w:val="a1"/>
    <w:link w:val="a8"/>
    <w:qFormat/>
    <w:rPr>
      <w:sz w:val="24"/>
    </w:rPr>
  </w:style>
  <w:style w:type="character" w:customStyle="1" w:styleId="22">
    <w:name w:val="正文文本缩进 2 字符"/>
    <w:basedOn w:val="a1"/>
    <w:link w:val="21"/>
    <w:qFormat/>
    <w:rPr>
      <w:rFonts w:ascii="宋体" w:hAnsi="宋体"/>
      <w:sz w:val="24"/>
      <w:szCs w:val="28"/>
    </w:rPr>
  </w:style>
  <w:style w:type="character" w:customStyle="1" w:styleId="Char">
    <w:name w:val="纯文本 Char"/>
    <w:basedOn w:val="a1"/>
    <w:qFormat/>
    <w:rPr>
      <w:rFonts w:ascii="宋体" w:hAnsi="Courier New" w:cs="Courier New"/>
      <w:kern w:val="2"/>
      <w:sz w:val="21"/>
      <w:szCs w:val="21"/>
    </w:rPr>
  </w:style>
  <w:style w:type="character" w:customStyle="1" w:styleId="Char11">
    <w:name w:val="文档结构图 Char1"/>
    <w:basedOn w:val="a1"/>
    <w:uiPriority w:val="99"/>
    <w:semiHidden/>
    <w:qFormat/>
    <w:rPr>
      <w:rFonts w:ascii="宋体"/>
      <w:kern w:val="2"/>
      <w:sz w:val="18"/>
      <w:szCs w:val="18"/>
    </w:rPr>
  </w:style>
  <w:style w:type="character" w:customStyle="1" w:styleId="HTML0">
    <w:name w:val="HTML 预设格式 字符"/>
    <w:basedOn w:val="a1"/>
    <w:link w:val="HTML"/>
    <w:qFormat/>
    <w:rPr>
      <w:rFonts w:ascii="宋体" w:hAnsi="宋体" w:cs="宋体"/>
      <w:sz w:val="24"/>
      <w:szCs w:val="24"/>
    </w:rPr>
  </w:style>
  <w:style w:type="character" w:customStyle="1" w:styleId="aff4">
    <w:name w:val="无间隔 字符"/>
    <w:basedOn w:val="a1"/>
    <w:link w:val="aff5"/>
    <w:uiPriority w:val="1"/>
    <w:qFormat/>
    <w:rPr>
      <w:sz w:val="22"/>
      <w:szCs w:val="22"/>
    </w:rPr>
  </w:style>
  <w:style w:type="paragraph" w:styleId="aff5">
    <w:name w:val="No Spacing"/>
    <w:link w:val="aff4"/>
    <w:uiPriority w:val="1"/>
    <w:qFormat/>
    <w:rPr>
      <w:rFonts w:ascii="Calibri" w:hAnsi="Calibri"/>
      <w:sz w:val="22"/>
      <w:szCs w:val="22"/>
    </w:rPr>
  </w:style>
  <w:style w:type="character" w:customStyle="1" w:styleId="ab">
    <w:name w:val="正文文本缩进 字符"/>
    <w:basedOn w:val="a1"/>
    <w:link w:val="aa"/>
    <w:qFormat/>
    <w:rPr>
      <w:rFonts w:ascii="宋体" w:hAnsi="宋体"/>
      <w:sz w:val="28"/>
      <w:szCs w:val="28"/>
    </w:rPr>
  </w:style>
  <w:style w:type="character" w:customStyle="1" w:styleId="p12">
    <w:name w:val="p12"/>
    <w:basedOn w:val="a1"/>
    <w:qFormat/>
  </w:style>
  <w:style w:type="character" w:customStyle="1" w:styleId="afa">
    <w:name w:val="标题 字符"/>
    <w:basedOn w:val="a1"/>
    <w:link w:val="af9"/>
    <w:qFormat/>
    <w:rPr>
      <w:rFonts w:ascii="Cambria" w:hAnsi="Cambria"/>
      <w:b/>
      <w:bCs/>
      <w:sz w:val="32"/>
      <w:szCs w:val="32"/>
    </w:rPr>
  </w:style>
  <w:style w:type="character" w:customStyle="1" w:styleId="af7">
    <w:name w:val="副标题 字符"/>
    <w:basedOn w:val="a1"/>
    <w:link w:val="af6"/>
    <w:qFormat/>
    <w:rPr>
      <w:rFonts w:ascii="Cambria" w:hAnsi="Cambria"/>
      <w:b/>
      <w:bCs/>
      <w:kern w:val="28"/>
      <w:sz w:val="32"/>
      <w:szCs w:val="32"/>
    </w:rPr>
  </w:style>
  <w:style w:type="character" w:customStyle="1" w:styleId="a5">
    <w:name w:val="文档结构图 字符"/>
    <w:basedOn w:val="a1"/>
    <w:link w:val="a4"/>
    <w:qFormat/>
    <w:rPr>
      <w:rFonts w:ascii="宋体"/>
      <w:kern w:val="2"/>
      <w:sz w:val="18"/>
      <w:szCs w:val="18"/>
    </w:rPr>
  </w:style>
  <w:style w:type="character" w:customStyle="1" w:styleId="32">
    <w:name w:val="正文文本缩进 3 字符"/>
    <w:basedOn w:val="a1"/>
    <w:link w:val="31"/>
    <w:qFormat/>
    <w:rPr>
      <w:rFonts w:hAnsi="宋体"/>
      <w:color w:val="99CC00"/>
      <w:kern w:val="2"/>
      <w:sz w:val="24"/>
      <w:szCs w:val="24"/>
    </w:rPr>
  </w:style>
  <w:style w:type="character" w:customStyle="1" w:styleId="Char12">
    <w:name w:val="批注框文本 Char1"/>
    <w:basedOn w:val="a1"/>
    <w:uiPriority w:val="99"/>
    <w:semiHidden/>
    <w:qFormat/>
    <w:rPr>
      <w:kern w:val="2"/>
      <w:sz w:val="18"/>
      <w:szCs w:val="18"/>
    </w:rPr>
  </w:style>
  <w:style w:type="character" w:customStyle="1" w:styleId="Char13">
    <w:name w:val="日期 Char1"/>
    <w:basedOn w:val="a1"/>
    <w:uiPriority w:val="99"/>
    <w:semiHidden/>
    <w:rPr>
      <w:kern w:val="2"/>
      <w:sz w:val="21"/>
    </w:rPr>
  </w:style>
  <w:style w:type="character" w:customStyle="1" w:styleId="Char14">
    <w:name w:val="正文文本 Char1"/>
    <w:basedOn w:val="a1"/>
    <w:uiPriority w:val="99"/>
    <w:semiHidden/>
    <w:qFormat/>
    <w:rPr>
      <w:kern w:val="2"/>
      <w:sz w:val="21"/>
    </w:rPr>
  </w:style>
  <w:style w:type="character" w:customStyle="1" w:styleId="2Char1">
    <w:name w:val="正文文本缩进 2 Char1"/>
    <w:basedOn w:val="a1"/>
    <w:uiPriority w:val="99"/>
    <w:semiHidden/>
    <w:qFormat/>
    <w:rPr>
      <w:kern w:val="2"/>
      <w:sz w:val="21"/>
    </w:rPr>
  </w:style>
  <w:style w:type="character" w:customStyle="1" w:styleId="HTMLChar1">
    <w:name w:val="HTML 预设格式 Char1"/>
    <w:basedOn w:val="a1"/>
    <w:uiPriority w:val="99"/>
    <w:semiHidden/>
    <w:qFormat/>
    <w:rPr>
      <w:rFonts w:ascii="Courier New" w:hAnsi="Courier New" w:cs="Courier New"/>
      <w:kern w:val="2"/>
    </w:rPr>
  </w:style>
  <w:style w:type="character" w:customStyle="1" w:styleId="Char15">
    <w:name w:val="副标题 Char1"/>
    <w:basedOn w:val="a1"/>
    <w:uiPriority w:val="11"/>
    <w:qFormat/>
    <w:rPr>
      <w:rFonts w:ascii="Cambria" w:hAnsi="Cambria" w:cs="Times New Roman"/>
      <w:b/>
      <w:bCs/>
      <w:kern w:val="28"/>
      <w:sz w:val="32"/>
      <w:szCs w:val="32"/>
    </w:rPr>
  </w:style>
  <w:style w:type="character" w:customStyle="1" w:styleId="3Char2">
    <w:name w:val="正文文本缩进 3 Char2"/>
    <w:basedOn w:val="a1"/>
    <w:uiPriority w:val="99"/>
    <w:semiHidden/>
    <w:qFormat/>
    <w:rPr>
      <w:kern w:val="2"/>
      <w:sz w:val="16"/>
      <w:szCs w:val="16"/>
    </w:rPr>
  </w:style>
  <w:style w:type="character" w:customStyle="1" w:styleId="Char2">
    <w:name w:val="文档结构图 Char2"/>
    <w:basedOn w:val="a1"/>
    <w:uiPriority w:val="99"/>
    <w:semiHidden/>
    <w:qFormat/>
    <w:rPr>
      <w:rFonts w:ascii="宋体"/>
      <w:kern w:val="2"/>
      <w:sz w:val="18"/>
      <w:szCs w:val="18"/>
    </w:rPr>
  </w:style>
  <w:style w:type="character" w:customStyle="1" w:styleId="Char20">
    <w:name w:val="正文文本 Char2"/>
    <w:basedOn w:val="a1"/>
    <w:uiPriority w:val="99"/>
    <w:semiHidden/>
    <w:qFormat/>
    <w:rPr>
      <w:kern w:val="2"/>
      <w:sz w:val="21"/>
      <w:szCs w:val="22"/>
    </w:rPr>
  </w:style>
  <w:style w:type="paragraph" w:customStyle="1" w:styleId="68BAF9E1919946E38FBF9403D0201D18">
    <w:name w:val="68BAF9E1919946E38FBF9403D0201D18"/>
    <w:qFormat/>
    <w:pPr>
      <w:spacing w:after="200" w:line="276" w:lineRule="auto"/>
    </w:pPr>
    <w:rPr>
      <w:rFonts w:ascii="Calibri" w:hAnsi="Calibri"/>
      <w:sz w:val="22"/>
      <w:szCs w:val="22"/>
      <w:lang w:eastAsia="en-US"/>
    </w:rPr>
  </w:style>
  <w:style w:type="character" w:customStyle="1" w:styleId="Char21">
    <w:name w:val="标题 Char2"/>
    <w:basedOn w:val="a1"/>
    <w:uiPriority w:val="10"/>
    <w:rPr>
      <w:rFonts w:asciiTheme="majorHAnsi" w:hAnsiTheme="majorHAnsi" w:cstheme="majorBidi"/>
      <w:b/>
      <w:bCs/>
      <w:kern w:val="2"/>
      <w:sz w:val="32"/>
      <w:szCs w:val="32"/>
    </w:rPr>
  </w:style>
  <w:style w:type="character" w:customStyle="1" w:styleId="2Char2">
    <w:name w:val="正文文本缩进 2 Char2"/>
    <w:basedOn w:val="a1"/>
    <w:uiPriority w:val="99"/>
    <w:semiHidden/>
    <w:qFormat/>
    <w:rPr>
      <w:kern w:val="2"/>
      <w:sz w:val="21"/>
      <w:szCs w:val="22"/>
    </w:rPr>
  </w:style>
  <w:style w:type="character" w:customStyle="1" w:styleId="Char22">
    <w:name w:val="正文文本缩进 Char2"/>
    <w:basedOn w:val="a1"/>
    <w:uiPriority w:val="99"/>
    <w:semiHidden/>
    <w:qFormat/>
    <w:rPr>
      <w:kern w:val="2"/>
      <w:sz w:val="21"/>
      <w:szCs w:val="22"/>
    </w:rPr>
  </w:style>
  <w:style w:type="character" w:customStyle="1" w:styleId="HTMLChar2">
    <w:name w:val="HTML 预设格式 Char2"/>
    <w:basedOn w:val="a1"/>
    <w:uiPriority w:val="99"/>
    <w:semiHidden/>
    <w:qFormat/>
    <w:rPr>
      <w:rFonts w:ascii="Courier New" w:hAnsi="Courier New" w:cs="Courier New"/>
      <w:kern w:val="2"/>
    </w:rPr>
  </w:style>
  <w:style w:type="character" w:customStyle="1" w:styleId="Char23">
    <w:name w:val="副标题 Char2"/>
    <w:basedOn w:val="a1"/>
    <w:uiPriority w:val="11"/>
    <w:qFormat/>
    <w:rPr>
      <w:rFonts w:asciiTheme="majorHAnsi" w:hAnsiTheme="majorHAnsi" w:cstheme="majorBidi"/>
      <w:b/>
      <w:bCs/>
      <w:kern w:val="28"/>
      <w:sz w:val="32"/>
      <w:szCs w:val="32"/>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6">
    <w:name w:val="List Paragraph"/>
    <w:basedOn w:val="a"/>
    <w:uiPriority w:val="34"/>
    <w:qFormat/>
    <w:pPr>
      <w:ind w:firstLineChars="200" w:firstLine="420"/>
    </w:pPr>
  </w:style>
  <w:style w:type="paragraph" w:customStyle="1" w:styleId="Char0">
    <w:name w:val="Char"/>
    <w:basedOn w:val="a"/>
    <w:qFormat/>
    <w:rPr>
      <w:rFonts w:ascii="Times New Roman" w:hAnsi="Times New Roman"/>
      <w:szCs w:val="20"/>
    </w:rPr>
  </w:style>
  <w:style w:type="paragraph" w:customStyle="1" w:styleId="1CharCharCharChar">
    <w:name w:val="1 Char Char Char Char"/>
    <w:basedOn w:val="a"/>
    <w:qFormat/>
    <w:rPr>
      <w:rFonts w:ascii="Times New Roman" w:hAnsi="Times New Roman"/>
      <w:szCs w:val="20"/>
    </w:rPr>
  </w:style>
  <w:style w:type="paragraph" w:customStyle="1" w:styleId="xl24">
    <w:name w:val="xl24"/>
    <w:basedOn w:val="a"/>
    <w:qFormat/>
    <w:pPr>
      <w:widowControl/>
      <w:spacing w:before="100" w:beforeAutospacing="1" w:after="100" w:afterAutospacing="1"/>
      <w:jc w:val="center"/>
    </w:pPr>
    <w:rPr>
      <w:rFonts w:ascii="宋体" w:hAnsi="宋体" w:hint="eastAsia"/>
      <w:kern w:val="0"/>
      <w:sz w:val="24"/>
      <w:szCs w:val="24"/>
    </w:rPr>
  </w:style>
  <w:style w:type="paragraph" w:customStyle="1" w:styleId="CharCharCharCharCharCharChar">
    <w:name w:val="Char Char Char Char Char Char Char"/>
    <w:basedOn w:val="a4"/>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出段落1"/>
    <w:basedOn w:val="a"/>
    <w:qFormat/>
    <w:pPr>
      <w:ind w:firstLineChars="200" w:firstLine="420"/>
    </w:p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Style10">
    <w:name w:val="_Style 10"/>
    <w:basedOn w:val="a"/>
    <w:qFormat/>
    <w:pPr>
      <w:widowControl/>
      <w:spacing w:after="160" w:line="240" w:lineRule="exact"/>
      <w:jc w:val="left"/>
    </w:pPr>
    <w:rPr>
      <w:rFonts w:ascii="Verdana" w:hAnsi="Verdana"/>
      <w:kern w:val="0"/>
      <w:sz w:val="20"/>
      <w:szCs w:val="20"/>
      <w:lang w:eastAsia="en-US"/>
    </w:rPr>
  </w:style>
  <w:style w:type="paragraph" w:customStyle="1" w:styleId="1Char">
    <w:name w:val="1 Char"/>
    <w:basedOn w:val="a4"/>
    <w:qFormat/>
    <w:pPr>
      <w:keepNext/>
      <w:shd w:val="clear" w:color="auto" w:fill="000080"/>
      <w:spacing w:beforeLines="100"/>
      <w:ind w:firstLineChars="200" w:firstLine="200"/>
    </w:pPr>
    <w:rPr>
      <w:rFonts w:ascii="Times New Roman" w:hAnsi="Times New Roman"/>
      <w:sz w:val="21"/>
      <w:szCs w:val="20"/>
    </w:rPr>
  </w:style>
  <w:style w:type="character" w:customStyle="1" w:styleId="afe">
    <w:name w:val="正文文本首行缩进 字符"/>
    <w:basedOn w:val="a9"/>
    <w:link w:val="afd"/>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C3D38-61CC-4C8A-AF56-8E94091C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50</Pages>
  <Words>3648</Words>
  <Characters>20797</Characters>
  <Application>Microsoft Office Word</Application>
  <DocSecurity>0</DocSecurity>
  <Lines>173</Lines>
  <Paragraphs>48</Paragraphs>
  <ScaleCrop>false</ScaleCrop>
  <Company>Microsoft</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JYFWK</dc:creator>
  <cp:lastModifiedBy>Administrator</cp:lastModifiedBy>
  <cp:revision>11</cp:revision>
  <cp:lastPrinted>2019-05-29T03:07:00Z</cp:lastPrinted>
  <dcterms:created xsi:type="dcterms:W3CDTF">2019-09-02T01:17:00Z</dcterms:created>
  <dcterms:modified xsi:type="dcterms:W3CDTF">2022-05-25T09:24:00Z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8495B4C2C0EE4ADD88F30399F337F970</vt:lpwstr>
  </property>
</Properties>
</file>